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D42ADD9" w14:textId="4EE3D39E" w:rsidR="002F63D5" w:rsidRPr="00463D51" w:rsidRDefault="002F63D5" w:rsidP="00206119">
      <w:pPr>
        <w:spacing w:after="0" w:line="240" w:lineRule="auto"/>
        <w:jc w:val="center"/>
        <w:rPr>
          <w:rFonts w:ascii="Arial" w:eastAsia="Times New Roman" w:hAnsi="Arial" w:cs="Arial"/>
          <w:b/>
          <w:sz w:val="28"/>
          <w:szCs w:val="28"/>
        </w:rPr>
      </w:pPr>
      <w:r w:rsidRPr="00463D51">
        <w:rPr>
          <w:rFonts w:ascii="Arial" w:hAnsi="Arial" w:cs="Arial"/>
          <w:b/>
          <w:sz w:val="28"/>
          <w:szCs w:val="28"/>
        </w:rPr>
        <w:t>VALSTYBINIO SOCIALINIO DRAUDIMO FONDO ADMINISTRAVIMO ĮSTAIGŲ</w:t>
      </w:r>
      <w:r w:rsidR="0008748C" w:rsidRPr="00463D51">
        <w:rPr>
          <w:rFonts w:ascii="Arial" w:hAnsi="Arial" w:cs="Arial"/>
          <w:b/>
          <w:sz w:val="28"/>
          <w:szCs w:val="28"/>
        </w:rPr>
        <w:t xml:space="preserve"> </w:t>
      </w:r>
      <w:hyperlink r:id="rId8" w:history="1">
        <w:r w:rsidR="006B1481" w:rsidRPr="00463D51">
          <w:rPr>
            <w:rFonts w:ascii="Arial" w:eastAsia="Times New Roman" w:hAnsi="Arial" w:cs="Arial"/>
            <w:b/>
            <w:bCs/>
            <w:sz w:val="28"/>
            <w:szCs w:val="28"/>
          </w:rPr>
          <w:t>202</w:t>
        </w:r>
        <w:r w:rsidR="006F57B9" w:rsidRPr="00463D51">
          <w:rPr>
            <w:rFonts w:ascii="Arial" w:eastAsia="Times New Roman" w:hAnsi="Arial" w:cs="Arial"/>
            <w:b/>
            <w:bCs/>
            <w:sz w:val="28"/>
            <w:szCs w:val="28"/>
          </w:rPr>
          <w:t>3</w:t>
        </w:r>
        <w:r w:rsidRPr="00463D51">
          <w:rPr>
            <w:rFonts w:ascii="Arial" w:eastAsia="Times New Roman" w:hAnsi="Arial" w:cs="Arial"/>
            <w:b/>
            <w:bCs/>
            <w:sz w:val="28"/>
            <w:szCs w:val="28"/>
          </w:rPr>
          <w:t xml:space="preserve"> METAIS VYKDYTOS ŪKIO SUBJEKTŲ PRIEŽIŪROS ATASKAITA</w:t>
        </w:r>
      </w:hyperlink>
    </w:p>
    <w:p w14:paraId="121442EA" w14:textId="77777777" w:rsidR="002F63D5" w:rsidRPr="00463D51" w:rsidRDefault="002F63D5" w:rsidP="00206119">
      <w:pPr>
        <w:spacing w:after="0" w:line="240" w:lineRule="auto"/>
        <w:jc w:val="center"/>
        <w:rPr>
          <w:rFonts w:ascii="Arial" w:hAnsi="Arial" w:cs="Arial"/>
          <w:sz w:val="28"/>
          <w:szCs w:val="28"/>
        </w:rPr>
      </w:pPr>
    </w:p>
    <w:p w14:paraId="2E57BFC2" w14:textId="057C34AD" w:rsidR="002F63D5" w:rsidRPr="00463D51" w:rsidRDefault="006F57B9" w:rsidP="00206119">
      <w:pPr>
        <w:spacing w:after="0" w:line="240" w:lineRule="auto"/>
        <w:jc w:val="center"/>
        <w:rPr>
          <w:rFonts w:ascii="Arial" w:hAnsi="Arial" w:cs="Arial"/>
          <w:sz w:val="28"/>
          <w:szCs w:val="28"/>
        </w:rPr>
      </w:pPr>
      <w:r w:rsidRPr="00463D51">
        <w:rPr>
          <w:rFonts w:ascii="Arial" w:hAnsi="Arial" w:cs="Arial"/>
          <w:sz w:val="28"/>
          <w:szCs w:val="28"/>
        </w:rPr>
        <w:t>2024</w:t>
      </w:r>
      <w:r w:rsidR="002F63D5" w:rsidRPr="00463D51">
        <w:rPr>
          <w:rFonts w:ascii="Arial" w:hAnsi="Arial" w:cs="Arial"/>
          <w:sz w:val="28"/>
          <w:szCs w:val="28"/>
        </w:rPr>
        <w:t xml:space="preserve"> m. vasario </w:t>
      </w:r>
      <w:r w:rsidR="008A7788" w:rsidRPr="00463D51">
        <w:rPr>
          <w:rFonts w:ascii="Arial" w:hAnsi="Arial" w:cs="Arial"/>
          <w:sz w:val="28"/>
          <w:szCs w:val="28"/>
        </w:rPr>
        <w:t>2</w:t>
      </w:r>
      <w:r w:rsidR="00620C2A" w:rsidRPr="00463D51">
        <w:rPr>
          <w:rFonts w:ascii="Arial" w:hAnsi="Arial" w:cs="Arial"/>
          <w:sz w:val="28"/>
          <w:szCs w:val="28"/>
        </w:rPr>
        <w:t>3</w:t>
      </w:r>
      <w:r w:rsidR="002F63D5" w:rsidRPr="00463D51">
        <w:rPr>
          <w:rFonts w:ascii="Arial" w:hAnsi="Arial" w:cs="Arial"/>
          <w:sz w:val="28"/>
          <w:szCs w:val="28"/>
        </w:rPr>
        <w:t xml:space="preserve"> d.</w:t>
      </w:r>
    </w:p>
    <w:p w14:paraId="77644A84" w14:textId="77777777" w:rsidR="002F63D5" w:rsidRPr="00463D51" w:rsidRDefault="002F63D5" w:rsidP="00206119">
      <w:pPr>
        <w:spacing w:after="0" w:line="240" w:lineRule="auto"/>
        <w:jc w:val="center"/>
        <w:rPr>
          <w:rFonts w:ascii="Arial" w:hAnsi="Arial" w:cs="Arial"/>
          <w:sz w:val="28"/>
          <w:szCs w:val="28"/>
        </w:rPr>
      </w:pPr>
      <w:r w:rsidRPr="00463D51">
        <w:rPr>
          <w:rFonts w:ascii="Arial" w:hAnsi="Arial" w:cs="Arial"/>
          <w:sz w:val="28"/>
          <w:szCs w:val="28"/>
        </w:rPr>
        <w:t>Vilnius</w:t>
      </w:r>
    </w:p>
    <w:p w14:paraId="52FA279E" w14:textId="77777777" w:rsidR="003E4AF3" w:rsidRPr="00463D51" w:rsidRDefault="003E4AF3" w:rsidP="00206119">
      <w:pPr>
        <w:spacing w:after="0" w:line="240" w:lineRule="auto"/>
        <w:jc w:val="both"/>
        <w:rPr>
          <w:rFonts w:ascii="Arial" w:hAnsi="Arial" w:cs="Arial"/>
          <w:sz w:val="28"/>
          <w:szCs w:val="28"/>
        </w:rPr>
      </w:pPr>
    </w:p>
    <w:p w14:paraId="26BD24BF" w14:textId="77777777" w:rsidR="005D3357" w:rsidRPr="00463D51" w:rsidRDefault="005D3357" w:rsidP="00206119">
      <w:pPr>
        <w:spacing w:after="0" w:line="240" w:lineRule="auto"/>
        <w:jc w:val="both"/>
        <w:rPr>
          <w:rFonts w:ascii="Arial" w:hAnsi="Arial" w:cs="Arial"/>
          <w:sz w:val="28"/>
          <w:szCs w:val="28"/>
        </w:rPr>
      </w:pPr>
    </w:p>
    <w:p w14:paraId="61CEC2F2" w14:textId="6BCE5E9C" w:rsidR="002F63D5" w:rsidRPr="00463D51" w:rsidRDefault="006F57B9" w:rsidP="00206119">
      <w:pPr>
        <w:pStyle w:val="Sraopastraipa"/>
        <w:numPr>
          <w:ilvl w:val="0"/>
          <w:numId w:val="3"/>
        </w:numPr>
        <w:spacing w:after="0" w:line="240" w:lineRule="auto"/>
        <w:ind w:left="0" w:firstLine="709"/>
        <w:jc w:val="both"/>
        <w:rPr>
          <w:rFonts w:ascii="Arial" w:eastAsia="Times New Roman" w:hAnsi="Arial" w:cs="Arial"/>
          <w:sz w:val="28"/>
          <w:szCs w:val="28"/>
        </w:rPr>
      </w:pPr>
      <w:r w:rsidRPr="00463D51">
        <w:rPr>
          <w:rFonts w:ascii="Arial" w:eastAsia="Times New Roman" w:hAnsi="Arial" w:cs="Arial"/>
          <w:b/>
          <w:bCs/>
          <w:color w:val="000000"/>
          <w:sz w:val="28"/>
          <w:szCs w:val="28"/>
        </w:rPr>
        <w:t>2023</w:t>
      </w:r>
      <w:r w:rsidR="002F63D5" w:rsidRPr="00463D51">
        <w:rPr>
          <w:rFonts w:ascii="Arial" w:eastAsia="Times New Roman" w:hAnsi="Arial" w:cs="Arial"/>
          <w:b/>
          <w:bCs/>
          <w:color w:val="000000"/>
          <w:sz w:val="28"/>
          <w:szCs w:val="28"/>
        </w:rPr>
        <w:t xml:space="preserve"> METAIS </w:t>
      </w:r>
      <w:r w:rsidR="0024643C" w:rsidRPr="00463D51">
        <w:rPr>
          <w:rFonts w:ascii="Arial" w:eastAsia="Times New Roman" w:hAnsi="Arial" w:cs="Arial"/>
          <w:b/>
          <w:bCs/>
          <w:color w:val="000000"/>
          <w:sz w:val="28"/>
          <w:szCs w:val="28"/>
        </w:rPr>
        <w:t>VYKDYTA KONSULTAVIMO VEIKLA, AKTUALIAUSI ŪKIO SUBJEKTAMS (DRAUDĖJAMS) KLAUSIMAI, DAUGIAUSIA AIŠKINIMO REIKALINGOS TEISĖS AKTŲ NUOSTATOS</w:t>
      </w:r>
    </w:p>
    <w:p w14:paraId="5419A2FE" w14:textId="77777777" w:rsidR="00B24759" w:rsidRPr="00463D51" w:rsidRDefault="00B24759" w:rsidP="00206119">
      <w:pPr>
        <w:spacing w:after="0" w:line="240" w:lineRule="auto"/>
        <w:jc w:val="both"/>
        <w:rPr>
          <w:rFonts w:ascii="Arial" w:eastAsia="Times New Roman" w:hAnsi="Arial" w:cs="Arial"/>
          <w:sz w:val="28"/>
          <w:szCs w:val="28"/>
        </w:rPr>
      </w:pPr>
    </w:p>
    <w:p w14:paraId="183539D8" w14:textId="6282AA94" w:rsidR="005D3357" w:rsidRPr="00463D51" w:rsidRDefault="006F57B9" w:rsidP="00206119">
      <w:pPr>
        <w:spacing w:after="0" w:line="240" w:lineRule="auto"/>
        <w:ind w:firstLine="709"/>
        <w:jc w:val="both"/>
        <w:rPr>
          <w:rFonts w:ascii="Arial" w:hAnsi="Arial" w:cs="Arial"/>
          <w:sz w:val="28"/>
          <w:szCs w:val="28"/>
        </w:rPr>
      </w:pPr>
      <w:r w:rsidRPr="00463D51">
        <w:rPr>
          <w:rFonts w:ascii="Arial" w:hAnsi="Arial" w:cs="Arial"/>
          <w:sz w:val="28"/>
          <w:szCs w:val="28"/>
        </w:rPr>
        <w:t>2023</w:t>
      </w:r>
      <w:r w:rsidR="0076303D" w:rsidRPr="00463D51">
        <w:rPr>
          <w:rFonts w:ascii="Arial" w:hAnsi="Arial" w:cs="Arial"/>
          <w:sz w:val="28"/>
          <w:szCs w:val="28"/>
        </w:rPr>
        <w:t xml:space="preserve"> metais Valstybinio socialinio draudimo fondo administravimo įstaigos (toliau – Fondo administravimo įstaigos) teikė konsultacijas ūkio subjektams (draudėjams) tiesiogiai Fondo administravimo įstaigų priimamuosiuose, telefonu („Sodros“ informacijos centre telefonu </w:t>
      </w:r>
      <w:r w:rsidR="002A1668" w:rsidRPr="00463D51">
        <w:rPr>
          <w:rFonts w:ascii="Arial" w:hAnsi="Arial" w:cs="Arial"/>
          <w:sz w:val="28"/>
          <w:szCs w:val="28"/>
        </w:rPr>
        <w:t>+370 5 250 0883</w:t>
      </w:r>
      <w:r w:rsidR="002A1668">
        <w:rPr>
          <w:rFonts w:ascii="Arial" w:hAnsi="Arial" w:cs="Arial"/>
          <w:sz w:val="28"/>
          <w:szCs w:val="28"/>
        </w:rPr>
        <w:t xml:space="preserve"> arba </w:t>
      </w:r>
      <w:r w:rsidR="0076303D" w:rsidRPr="00463D51">
        <w:rPr>
          <w:rFonts w:ascii="Arial" w:hAnsi="Arial" w:cs="Arial"/>
          <w:sz w:val="28"/>
          <w:szCs w:val="28"/>
        </w:rPr>
        <w:t>1883), elektroniniu paštu (</w:t>
      </w:r>
      <w:hyperlink r:id="rId9" w:history="1">
        <w:r w:rsidR="0076303D" w:rsidRPr="00463D51">
          <w:rPr>
            <w:rStyle w:val="Hipersaitas"/>
            <w:rFonts w:ascii="Arial" w:hAnsi="Arial" w:cs="Arial"/>
            <w:sz w:val="28"/>
            <w:szCs w:val="28"/>
          </w:rPr>
          <w:t>info@sodra.lt</w:t>
        </w:r>
      </w:hyperlink>
      <w:r w:rsidR="0076303D" w:rsidRPr="00463D51">
        <w:rPr>
          <w:rFonts w:ascii="Arial" w:hAnsi="Arial" w:cs="Arial"/>
          <w:sz w:val="28"/>
          <w:szCs w:val="28"/>
        </w:rPr>
        <w:t xml:space="preserve">), taip pat per </w:t>
      </w:r>
      <w:r w:rsidR="002A1668">
        <w:rPr>
          <w:rFonts w:ascii="Arial" w:hAnsi="Arial" w:cs="Arial"/>
          <w:sz w:val="28"/>
          <w:szCs w:val="28"/>
        </w:rPr>
        <w:t xml:space="preserve">asmeninę „Sodros“ paskyrą </w:t>
      </w:r>
      <w:hyperlink r:id="rId10" w:history="1">
        <w:r w:rsidR="002A1668" w:rsidRPr="00315DEF">
          <w:rPr>
            <w:rStyle w:val="Hipersaitas"/>
            <w:rFonts w:ascii="Arial" w:hAnsi="Arial" w:cs="Arial"/>
            <w:color w:val="auto"/>
            <w:sz w:val="28"/>
            <w:szCs w:val="28"/>
            <w:u w:val="none"/>
          </w:rPr>
          <w:t>draudėjui</w:t>
        </w:r>
      </w:hyperlink>
      <w:r w:rsidR="00684362">
        <w:rPr>
          <w:rStyle w:val="Hipersaitas"/>
          <w:rFonts w:ascii="Arial" w:hAnsi="Arial" w:cs="Arial"/>
          <w:color w:val="auto"/>
          <w:sz w:val="28"/>
          <w:szCs w:val="28"/>
          <w:u w:val="none"/>
        </w:rPr>
        <w:t xml:space="preserve"> </w:t>
      </w:r>
      <w:r w:rsidR="0076303D" w:rsidRPr="00315DEF">
        <w:rPr>
          <w:rFonts w:ascii="Arial" w:hAnsi="Arial" w:cs="Arial"/>
          <w:sz w:val="28"/>
          <w:szCs w:val="28"/>
        </w:rPr>
        <w:t xml:space="preserve">, </w:t>
      </w:r>
      <w:r w:rsidR="002A1668" w:rsidRPr="00315DEF">
        <w:rPr>
          <w:rFonts w:ascii="Arial" w:hAnsi="Arial" w:cs="Arial"/>
          <w:sz w:val="28"/>
          <w:szCs w:val="28"/>
        </w:rPr>
        <w:t xml:space="preserve">per asmeninę „Sodros“ paskyrą </w:t>
      </w:r>
      <w:hyperlink r:id="rId11" w:history="1">
        <w:r w:rsidR="002A1668" w:rsidRPr="00315DEF">
          <w:rPr>
            <w:rStyle w:val="Hipersaitas"/>
            <w:rFonts w:ascii="Arial" w:hAnsi="Arial" w:cs="Arial"/>
            <w:color w:val="auto"/>
            <w:sz w:val="28"/>
            <w:szCs w:val="28"/>
            <w:u w:val="none"/>
          </w:rPr>
          <w:t>gyventojui</w:t>
        </w:r>
      </w:hyperlink>
      <w:r w:rsidR="00684362">
        <w:rPr>
          <w:rStyle w:val="Hipersaitas"/>
          <w:rFonts w:ascii="Arial" w:hAnsi="Arial" w:cs="Arial"/>
          <w:color w:val="auto"/>
          <w:sz w:val="28"/>
          <w:szCs w:val="28"/>
          <w:u w:val="none"/>
        </w:rPr>
        <w:t xml:space="preserve"> (toliau – EGAS)</w:t>
      </w:r>
      <w:r w:rsidR="0076303D" w:rsidRPr="00463D51">
        <w:rPr>
          <w:rFonts w:ascii="Arial" w:hAnsi="Arial" w:cs="Arial"/>
          <w:sz w:val="28"/>
          <w:szCs w:val="28"/>
        </w:rPr>
        <w:t>, realaus laiko pokalb</w:t>
      </w:r>
      <w:r w:rsidR="00F449D7" w:rsidRPr="00463D51">
        <w:rPr>
          <w:rFonts w:ascii="Arial" w:hAnsi="Arial" w:cs="Arial"/>
          <w:sz w:val="28"/>
          <w:szCs w:val="28"/>
        </w:rPr>
        <w:t>ių metu ar teikiant paklausimą.</w:t>
      </w:r>
    </w:p>
    <w:p w14:paraId="15D82011" w14:textId="77777777" w:rsidR="00F449D7" w:rsidRPr="00463D51" w:rsidRDefault="00F449D7" w:rsidP="00206119">
      <w:pPr>
        <w:spacing w:after="0" w:line="240" w:lineRule="auto"/>
        <w:ind w:firstLine="709"/>
        <w:jc w:val="both"/>
        <w:rPr>
          <w:rFonts w:ascii="Arial" w:hAnsi="Arial" w:cs="Arial"/>
          <w:b/>
          <w:bCs/>
          <w:sz w:val="28"/>
          <w:szCs w:val="28"/>
        </w:rPr>
      </w:pPr>
    </w:p>
    <w:p w14:paraId="083D642A" w14:textId="11160C07" w:rsidR="00F449D7" w:rsidRPr="00463D51" w:rsidRDefault="006F57B9" w:rsidP="00206119">
      <w:pPr>
        <w:spacing w:after="0" w:line="240" w:lineRule="auto"/>
        <w:ind w:firstLine="709"/>
        <w:jc w:val="both"/>
        <w:rPr>
          <w:rFonts w:ascii="Arial" w:eastAsiaTheme="minorHAnsi" w:hAnsi="Arial" w:cs="Arial"/>
          <w:b/>
          <w:bCs/>
          <w:sz w:val="28"/>
          <w:szCs w:val="28"/>
        </w:rPr>
      </w:pPr>
      <w:r w:rsidRPr="00463D51">
        <w:rPr>
          <w:rFonts w:ascii="Arial" w:hAnsi="Arial" w:cs="Arial"/>
          <w:b/>
          <w:bCs/>
          <w:sz w:val="28"/>
          <w:szCs w:val="28"/>
        </w:rPr>
        <w:t>2023</w:t>
      </w:r>
      <w:r w:rsidR="00712588" w:rsidRPr="00463D51">
        <w:rPr>
          <w:rFonts w:ascii="Arial" w:hAnsi="Arial" w:cs="Arial"/>
          <w:b/>
          <w:bCs/>
          <w:sz w:val="28"/>
          <w:szCs w:val="28"/>
        </w:rPr>
        <w:t xml:space="preserve"> metais aktualiausi ūkio subjektams (draudėjams) klausimai buvo dėl:</w:t>
      </w:r>
    </w:p>
    <w:p w14:paraId="4756C06C" w14:textId="587DD476" w:rsidR="00F449D7" w:rsidRPr="00463D51" w:rsidRDefault="00F449D7" w:rsidP="00206119">
      <w:pPr>
        <w:pStyle w:val="Sraopastraipa"/>
        <w:numPr>
          <w:ilvl w:val="0"/>
          <w:numId w:val="20"/>
        </w:numPr>
        <w:spacing w:after="0" w:line="240" w:lineRule="auto"/>
        <w:ind w:left="714" w:hanging="357"/>
        <w:jc w:val="both"/>
        <w:rPr>
          <w:rFonts w:ascii="Arial" w:hAnsi="Arial" w:cs="Arial"/>
          <w:sz w:val="28"/>
          <w:szCs w:val="28"/>
        </w:rPr>
      </w:pPr>
      <w:r w:rsidRPr="00463D51">
        <w:rPr>
          <w:rFonts w:ascii="Arial" w:hAnsi="Arial" w:cs="Arial"/>
          <w:sz w:val="28"/>
          <w:szCs w:val="28"/>
        </w:rPr>
        <w:t>savarankiškai dirbančių asmenų įmokų mokėjimų tvarkos;</w:t>
      </w:r>
    </w:p>
    <w:p w14:paraId="6620C420" w14:textId="3AB3BAC6" w:rsidR="00F449D7" w:rsidRPr="00463D51" w:rsidRDefault="00F449D7" w:rsidP="00206119">
      <w:pPr>
        <w:pStyle w:val="Sraopastraipa"/>
        <w:numPr>
          <w:ilvl w:val="0"/>
          <w:numId w:val="20"/>
        </w:numPr>
        <w:spacing w:after="0" w:line="240" w:lineRule="auto"/>
        <w:ind w:left="714" w:hanging="357"/>
        <w:jc w:val="both"/>
        <w:rPr>
          <w:rFonts w:ascii="Arial" w:hAnsi="Arial" w:cs="Arial"/>
          <w:sz w:val="28"/>
          <w:szCs w:val="28"/>
        </w:rPr>
      </w:pPr>
      <w:r w:rsidRPr="00463D51">
        <w:rPr>
          <w:rFonts w:ascii="Arial" w:hAnsi="Arial" w:cs="Arial"/>
          <w:sz w:val="28"/>
          <w:szCs w:val="28"/>
        </w:rPr>
        <w:t>mokėtinų įmokų po pajamų metinės deklaracijos pateikimo;</w:t>
      </w:r>
    </w:p>
    <w:p w14:paraId="1210F81D" w14:textId="7DFD2006" w:rsidR="00F449D7" w:rsidRPr="00463D51" w:rsidRDefault="00F449D7" w:rsidP="00206119">
      <w:pPr>
        <w:pStyle w:val="Sraopastraipa"/>
        <w:numPr>
          <w:ilvl w:val="0"/>
          <w:numId w:val="20"/>
        </w:numPr>
        <w:spacing w:after="0" w:line="240" w:lineRule="auto"/>
        <w:ind w:left="714" w:hanging="357"/>
        <w:jc w:val="both"/>
        <w:rPr>
          <w:rFonts w:ascii="Arial" w:hAnsi="Arial" w:cs="Arial"/>
          <w:sz w:val="28"/>
          <w:szCs w:val="28"/>
        </w:rPr>
      </w:pPr>
      <w:r w:rsidRPr="00463D51">
        <w:rPr>
          <w:rFonts w:ascii="Arial" w:hAnsi="Arial" w:cs="Arial"/>
          <w:sz w:val="28"/>
          <w:szCs w:val="28"/>
        </w:rPr>
        <w:t>įmokų mokėjimo/skaičiavimo asmenims, įsigijusiems verslo liudijimą;</w:t>
      </w:r>
    </w:p>
    <w:p w14:paraId="300B2702" w14:textId="47FDF67A" w:rsidR="00F449D7" w:rsidRPr="00463D51" w:rsidRDefault="00F449D7" w:rsidP="00206119">
      <w:pPr>
        <w:pStyle w:val="Sraopastraipa"/>
        <w:numPr>
          <w:ilvl w:val="0"/>
          <w:numId w:val="20"/>
        </w:numPr>
        <w:spacing w:after="0" w:line="240" w:lineRule="auto"/>
        <w:ind w:left="714" w:hanging="357"/>
        <w:jc w:val="both"/>
        <w:rPr>
          <w:rFonts w:ascii="Arial" w:hAnsi="Arial" w:cs="Arial"/>
          <w:sz w:val="28"/>
          <w:szCs w:val="28"/>
        </w:rPr>
      </w:pPr>
      <w:r w:rsidRPr="00463D51">
        <w:rPr>
          <w:rFonts w:ascii="Arial" w:hAnsi="Arial" w:cs="Arial"/>
          <w:sz w:val="28"/>
          <w:szCs w:val="28"/>
        </w:rPr>
        <w:t>socialinio draudimo pranešimų teikimo tvarkos;</w:t>
      </w:r>
    </w:p>
    <w:p w14:paraId="36E45397" w14:textId="05FDB9F2" w:rsidR="00F449D7" w:rsidRPr="00463D51" w:rsidRDefault="00F449D7" w:rsidP="00206119">
      <w:pPr>
        <w:pStyle w:val="Sraopastraipa"/>
        <w:numPr>
          <w:ilvl w:val="0"/>
          <w:numId w:val="20"/>
        </w:numPr>
        <w:spacing w:after="0" w:line="240" w:lineRule="auto"/>
        <w:ind w:left="714" w:hanging="357"/>
        <w:jc w:val="both"/>
        <w:rPr>
          <w:rFonts w:ascii="Arial" w:hAnsi="Arial" w:cs="Arial"/>
          <w:sz w:val="28"/>
          <w:szCs w:val="28"/>
        </w:rPr>
      </w:pPr>
      <w:r w:rsidRPr="00463D51">
        <w:rPr>
          <w:rFonts w:ascii="Arial" w:hAnsi="Arial" w:cs="Arial"/>
          <w:sz w:val="28"/>
          <w:szCs w:val="28"/>
        </w:rPr>
        <w:t>savarankiškai besidraudžiančių asmenų PSD įmokų mokėjimo tvarkos;</w:t>
      </w:r>
    </w:p>
    <w:p w14:paraId="706795DA" w14:textId="7F737A71" w:rsidR="00F449D7" w:rsidRPr="00463D51" w:rsidRDefault="00F449D7" w:rsidP="00206119">
      <w:pPr>
        <w:pStyle w:val="Sraopastraipa"/>
        <w:numPr>
          <w:ilvl w:val="0"/>
          <w:numId w:val="20"/>
        </w:numPr>
        <w:spacing w:after="0" w:line="240" w:lineRule="auto"/>
        <w:ind w:left="714" w:hanging="357"/>
        <w:jc w:val="both"/>
        <w:rPr>
          <w:rFonts w:ascii="Arial" w:hAnsi="Arial" w:cs="Arial"/>
          <w:sz w:val="28"/>
          <w:szCs w:val="28"/>
        </w:rPr>
      </w:pPr>
      <w:r w:rsidRPr="00463D51">
        <w:rPr>
          <w:rFonts w:ascii="Arial" w:hAnsi="Arial" w:cs="Arial"/>
          <w:sz w:val="28"/>
          <w:szCs w:val="28"/>
        </w:rPr>
        <w:t>išankstinės registracijos į skyrius;</w:t>
      </w:r>
    </w:p>
    <w:p w14:paraId="50ECCFC5" w14:textId="5FC9E8C7" w:rsidR="00F449D7" w:rsidRPr="00463D51" w:rsidRDefault="00F449D7" w:rsidP="00206119">
      <w:pPr>
        <w:pStyle w:val="Sraopastraipa"/>
        <w:numPr>
          <w:ilvl w:val="0"/>
          <w:numId w:val="20"/>
        </w:numPr>
        <w:spacing w:after="0" w:line="240" w:lineRule="auto"/>
        <w:ind w:left="714" w:hanging="357"/>
        <w:jc w:val="both"/>
        <w:rPr>
          <w:rFonts w:ascii="Arial" w:hAnsi="Arial" w:cs="Arial"/>
          <w:sz w:val="28"/>
          <w:szCs w:val="28"/>
        </w:rPr>
      </w:pPr>
      <w:r w:rsidRPr="00463D51">
        <w:rPr>
          <w:rFonts w:ascii="Arial" w:hAnsi="Arial" w:cs="Arial"/>
          <w:sz w:val="28"/>
          <w:szCs w:val="28"/>
        </w:rPr>
        <w:t>situacijos darbo rinkoje (pajamos, priėmimai, atleidimai, įmokų atidėjimai);</w:t>
      </w:r>
    </w:p>
    <w:p w14:paraId="27EB90E9" w14:textId="511A7664" w:rsidR="00F449D7" w:rsidRPr="00463D51" w:rsidRDefault="00F449D7" w:rsidP="00206119">
      <w:pPr>
        <w:pStyle w:val="Sraopastraipa"/>
        <w:numPr>
          <w:ilvl w:val="0"/>
          <w:numId w:val="20"/>
        </w:numPr>
        <w:spacing w:after="0" w:line="240" w:lineRule="auto"/>
        <w:jc w:val="both"/>
        <w:rPr>
          <w:rFonts w:ascii="Arial" w:hAnsi="Arial" w:cs="Arial"/>
          <w:sz w:val="28"/>
          <w:szCs w:val="28"/>
        </w:rPr>
      </w:pPr>
      <w:r w:rsidRPr="00463D51">
        <w:rPr>
          <w:rFonts w:ascii="Arial" w:hAnsi="Arial" w:cs="Arial"/>
          <w:sz w:val="28"/>
          <w:szCs w:val="28"/>
        </w:rPr>
        <w:t>įtraukimo į pensijų kaupimą;</w:t>
      </w:r>
    </w:p>
    <w:p w14:paraId="14176B41" w14:textId="77777777" w:rsidR="00F449D7" w:rsidRPr="00463D51" w:rsidRDefault="00F449D7" w:rsidP="00206119">
      <w:pPr>
        <w:pStyle w:val="Sraopastraipa"/>
        <w:numPr>
          <w:ilvl w:val="0"/>
          <w:numId w:val="20"/>
        </w:numPr>
        <w:spacing w:after="0" w:line="240" w:lineRule="auto"/>
        <w:jc w:val="both"/>
        <w:rPr>
          <w:rFonts w:ascii="Arial" w:hAnsi="Arial" w:cs="Arial"/>
          <w:sz w:val="28"/>
          <w:szCs w:val="28"/>
        </w:rPr>
      </w:pPr>
      <w:r w:rsidRPr="00463D51">
        <w:rPr>
          <w:rFonts w:ascii="Arial" w:hAnsi="Arial" w:cs="Arial"/>
          <w:sz w:val="28"/>
          <w:szCs w:val="28"/>
        </w:rPr>
        <w:t>VIF skolų ir atidėjimų klausimai;</w:t>
      </w:r>
    </w:p>
    <w:p w14:paraId="4669C1A6" w14:textId="0A37A64A" w:rsidR="00F449D7" w:rsidRPr="00463D51" w:rsidRDefault="00F449D7" w:rsidP="00206119">
      <w:pPr>
        <w:spacing w:after="0" w:line="240" w:lineRule="auto"/>
        <w:ind w:left="360"/>
        <w:jc w:val="both"/>
        <w:rPr>
          <w:rFonts w:ascii="Arial" w:hAnsi="Arial" w:cs="Arial"/>
          <w:sz w:val="28"/>
          <w:szCs w:val="28"/>
        </w:rPr>
      </w:pPr>
      <w:r w:rsidRPr="00463D51">
        <w:rPr>
          <w:rFonts w:ascii="Arial" w:hAnsi="Arial" w:cs="Arial"/>
          <w:sz w:val="28"/>
          <w:szCs w:val="28"/>
        </w:rPr>
        <w:t>10. priverstinio poveikio priemonių taikymas.</w:t>
      </w:r>
    </w:p>
    <w:p w14:paraId="0CCBBFCA" w14:textId="77777777" w:rsidR="00F449D7" w:rsidRPr="00463D51" w:rsidRDefault="00F449D7" w:rsidP="00206119">
      <w:pPr>
        <w:spacing w:after="0" w:line="240" w:lineRule="auto"/>
        <w:ind w:firstLine="567"/>
        <w:jc w:val="both"/>
        <w:rPr>
          <w:rFonts w:ascii="Arial" w:hAnsi="Arial" w:cs="Arial"/>
          <w:sz w:val="28"/>
          <w:szCs w:val="28"/>
        </w:rPr>
      </w:pPr>
    </w:p>
    <w:p w14:paraId="6073732C" w14:textId="77777777" w:rsidR="00F449D7" w:rsidRPr="00463D51" w:rsidRDefault="00F449D7" w:rsidP="00206119">
      <w:pPr>
        <w:spacing w:after="0" w:line="240" w:lineRule="auto"/>
        <w:ind w:firstLine="851"/>
        <w:jc w:val="both"/>
        <w:rPr>
          <w:rFonts w:ascii="Arial" w:hAnsi="Arial" w:cs="Arial"/>
          <w:sz w:val="28"/>
          <w:szCs w:val="28"/>
        </w:rPr>
      </w:pPr>
      <w:r w:rsidRPr="00463D51">
        <w:rPr>
          <w:rFonts w:ascii="Arial" w:hAnsi="Arial" w:cs="Arial"/>
          <w:sz w:val="28"/>
          <w:szCs w:val="28"/>
        </w:rPr>
        <w:t xml:space="preserve">2023 metais asmenims, pirmą kartą pradėjusiems savarankišką veiklą (pradėjusiems individualią veiklą, dirbantiems su verslo liudijimu, įkūrusiems mažąsias bendrijas ar individualias įmones), per asmeninę „Sodros“ paskyrą </w:t>
      </w:r>
      <w:hyperlink r:id="rId12" w:history="1">
        <w:r w:rsidRPr="00463D51">
          <w:rPr>
            <w:rStyle w:val="Hipersaitas"/>
            <w:rFonts w:ascii="Arial" w:hAnsi="Arial" w:cs="Arial"/>
            <w:sz w:val="28"/>
            <w:szCs w:val="28"/>
          </w:rPr>
          <w:t>gyventojui</w:t>
        </w:r>
      </w:hyperlink>
      <w:r w:rsidRPr="00463D51">
        <w:rPr>
          <w:rFonts w:ascii="Arial" w:hAnsi="Arial" w:cs="Arial"/>
          <w:sz w:val="28"/>
          <w:szCs w:val="28"/>
        </w:rPr>
        <w:t xml:space="preserve"> ar </w:t>
      </w:r>
      <w:hyperlink r:id="rId13" w:history="1">
        <w:r w:rsidRPr="00463D51">
          <w:rPr>
            <w:rStyle w:val="Hipersaitas"/>
            <w:rFonts w:ascii="Arial" w:hAnsi="Arial" w:cs="Arial"/>
            <w:sz w:val="28"/>
            <w:szCs w:val="28"/>
          </w:rPr>
          <w:t>draudėjui</w:t>
        </w:r>
      </w:hyperlink>
      <w:r w:rsidRPr="00463D51">
        <w:rPr>
          <w:rFonts w:ascii="Arial" w:hAnsi="Arial" w:cs="Arial"/>
          <w:sz w:val="28"/>
          <w:szCs w:val="28"/>
        </w:rPr>
        <w:t xml:space="preserve"> (pagal ūkio subjekto veiklos pobūdį) pateikta aiški ir aktuali informuoja apie įmokų mokėjimą: kokios turi būti mokamos įmokos, jų dydžiai, sumokėjimo terminai, taip pat paaiškinama, kaip ir kur galima gauti reikiamą informaciją. 2023 m. kiekvieną mėnesį tokiu būdu buvo informuota maždaug po 5 000 pirmą kartą savarankišką veiklą pradėjusių asmenų.</w:t>
      </w:r>
    </w:p>
    <w:p w14:paraId="53204770" w14:textId="697C4BC3" w:rsidR="0076303D" w:rsidRPr="00F85CB5" w:rsidRDefault="00395B7D" w:rsidP="00F85CB5">
      <w:pPr>
        <w:spacing w:after="0" w:line="240" w:lineRule="auto"/>
        <w:ind w:firstLine="851"/>
        <w:jc w:val="both"/>
        <w:rPr>
          <w:rFonts w:ascii="Arial" w:hAnsi="Arial" w:cs="Arial"/>
          <w:sz w:val="28"/>
          <w:szCs w:val="28"/>
        </w:rPr>
      </w:pPr>
      <w:r w:rsidRPr="00F85CB5">
        <w:rPr>
          <w:rFonts w:ascii="Arial" w:hAnsi="Arial" w:cs="Arial"/>
          <w:sz w:val="28"/>
          <w:szCs w:val="28"/>
        </w:rPr>
        <w:t>Tobulintas 2022 metais į</w:t>
      </w:r>
      <w:r w:rsidR="0076303D" w:rsidRPr="00F85CB5">
        <w:rPr>
          <w:rFonts w:ascii="Arial" w:hAnsi="Arial" w:cs="Arial"/>
          <w:sz w:val="28"/>
          <w:szCs w:val="28"/>
        </w:rPr>
        <w:t xml:space="preserve">gyvendintas projektas „Fizinio asmens socialinio draudimo įmokų mokėjimų kortelės sukūrimas“, kurio esmė </w:t>
      </w:r>
      <w:r w:rsidR="0000298C" w:rsidRPr="00F85CB5">
        <w:rPr>
          <w:rFonts w:ascii="Arial" w:hAnsi="Arial" w:cs="Arial"/>
          <w:sz w:val="28"/>
          <w:szCs w:val="28"/>
        </w:rPr>
        <w:t>–</w:t>
      </w:r>
      <w:r w:rsidR="0076303D" w:rsidRPr="00F85CB5">
        <w:rPr>
          <w:rFonts w:ascii="Arial" w:hAnsi="Arial" w:cs="Arial"/>
          <w:sz w:val="28"/>
          <w:szCs w:val="28"/>
        </w:rPr>
        <w:t xml:space="preserve"> palengvinti ir supaprastinti įmokų mokėjimą fiziniams asmenims, vykdantiems </w:t>
      </w:r>
      <w:r w:rsidR="0076303D" w:rsidRPr="00F85CB5">
        <w:rPr>
          <w:rFonts w:ascii="Arial" w:hAnsi="Arial" w:cs="Arial"/>
          <w:sz w:val="28"/>
          <w:szCs w:val="28"/>
        </w:rPr>
        <w:lastRenderedPageBreak/>
        <w:t xml:space="preserve">savarankišką veiklą. Įgyvendinus projektą buvo atsisakyta keliolikos skirtingų įmokų kodų, vietoj jų sudaryta galimybė visas įmokas šiems draudėjams mokėti vieninteliu kodu 444. </w:t>
      </w:r>
      <w:r w:rsidR="00F24428" w:rsidRPr="00F85CB5">
        <w:rPr>
          <w:rFonts w:ascii="Arial" w:hAnsi="Arial" w:cs="Arial"/>
          <w:sz w:val="28"/>
          <w:szCs w:val="28"/>
        </w:rPr>
        <w:t>EGAS buvo sukurta „Fizinio asmens mokėjimų kortelė“, kurioje asmenims, vykdantiems vieną ar kelias savarankiškas veiklas ar savarankiškai besidraudžiantiems privalomuoju sveikatos draudimu, pateikta aiški informacija, kiek ir kokių mokesčių reikia mokėti, kokia susidariusi įmokų permoka. Kortelėje vienoje vietoje matoma visa reikiama informacija, joje galima patogiai sumokėti pilną ar nepilną priskaičiuotų mokesčių sumą.</w:t>
      </w:r>
      <w:r w:rsidR="0076303D" w:rsidRPr="00F85CB5">
        <w:rPr>
          <w:rFonts w:ascii="Arial" w:hAnsi="Arial" w:cs="Arial"/>
          <w:sz w:val="28"/>
          <w:szCs w:val="28"/>
        </w:rPr>
        <w:t xml:space="preserve"> </w:t>
      </w:r>
    </w:p>
    <w:p w14:paraId="7ED844E0" w14:textId="550B5542" w:rsidR="005D3357" w:rsidRPr="00463D51" w:rsidRDefault="005D3357" w:rsidP="00206119">
      <w:pPr>
        <w:spacing w:after="0" w:line="240" w:lineRule="auto"/>
        <w:jc w:val="both"/>
        <w:rPr>
          <w:rFonts w:ascii="Arial" w:hAnsi="Arial" w:cs="Arial"/>
          <w:sz w:val="28"/>
          <w:szCs w:val="28"/>
        </w:rPr>
      </w:pPr>
    </w:p>
    <w:p w14:paraId="0D26241C" w14:textId="473FC8EF" w:rsidR="006412FE" w:rsidRPr="00463D51" w:rsidRDefault="0006164E" w:rsidP="00206119">
      <w:pPr>
        <w:spacing w:after="0" w:line="240" w:lineRule="auto"/>
        <w:ind w:firstLine="709"/>
        <w:jc w:val="both"/>
        <w:rPr>
          <w:rFonts w:ascii="Arial" w:eastAsia="Times New Roman" w:hAnsi="Arial" w:cs="Arial"/>
          <w:sz w:val="28"/>
          <w:szCs w:val="28"/>
        </w:rPr>
      </w:pPr>
      <w:r w:rsidRPr="00463D51">
        <w:rPr>
          <w:rFonts w:ascii="Arial" w:eastAsia="Times New Roman" w:hAnsi="Arial" w:cs="Arial"/>
          <w:sz w:val="28"/>
          <w:szCs w:val="28"/>
        </w:rPr>
        <w:t>2023</w:t>
      </w:r>
      <w:r w:rsidR="00B24759" w:rsidRPr="00463D51">
        <w:rPr>
          <w:rFonts w:ascii="Arial" w:eastAsia="Times New Roman" w:hAnsi="Arial" w:cs="Arial"/>
          <w:sz w:val="28"/>
          <w:szCs w:val="28"/>
        </w:rPr>
        <w:t xml:space="preserve"> m. </w:t>
      </w:r>
      <w:r w:rsidR="00F1611B" w:rsidRPr="00463D51">
        <w:rPr>
          <w:rFonts w:ascii="Arial" w:eastAsia="Times New Roman" w:hAnsi="Arial" w:cs="Arial"/>
          <w:sz w:val="28"/>
          <w:szCs w:val="28"/>
        </w:rPr>
        <w:t xml:space="preserve">žiniasklaidoje buvo platinami </w:t>
      </w:r>
      <w:r w:rsidR="00736AC0" w:rsidRPr="00463D51">
        <w:rPr>
          <w:rFonts w:ascii="Arial" w:eastAsia="Times New Roman" w:hAnsi="Arial" w:cs="Arial"/>
          <w:sz w:val="28"/>
          <w:szCs w:val="28"/>
        </w:rPr>
        <w:t xml:space="preserve">pranešimai įvairiais </w:t>
      </w:r>
      <w:r w:rsidR="00B24759" w:rsidRPr="00463D51">
        <w:rPr>
          <w:rFonts w:ascii="Arial" w:eastAsia="Times New Roman" w:hAnsi="Arial" w:cs="Arial"/>
          <w:sz w:val="28"/>
          <w:szCs w:val="28"/>
        </w:rPr>
        <w:t>draudėjams ak</w:t>
      </w:r>
      <w:r w:rsidR="00B84D04" w:rsidRPr="00463D51">
        <w:rPr>
          <w:rFonts w:ascii="Arial" w:eastAsia="Times New Roman" w:hAnsi="Arial" w:cs="Arial"/>
          <w:sz w:val="28"/>
          <w:szCs w:val="28"/>
        </w:rPr>
        <w:t>tual</w:t>
      </w:r>
      <w:r w:rsidR="00736AC0" w:rsidRPr="00463D51">
        <w:rPr>
          <w:rFonts w:ascii="Arial" w:eastAsia="Times New Roman" w:hAnsi="Arial" w:cs="Arial"/>
          <w:sz w:val="28"/>
          <w:szCs w:val="28"/>
        </w:rPr>
        <w:t xml:space="preserve">iais klausimais </w:t>
      </w:r>
      <w:r w:rsidR="00F1611B" w:rsidRPr="00463D51">
        <w:rPr>
          <w:rFonts w:ascii="Arial" w:eastAsia="Times New Roman" w:hAnsi="Arial" w:cs="Arial"/>
          <w:sz w:val="28"/>
          <w:szCs w:val="28"/>
        </w:rPr>
        <w:t>(žr.</w:t>
      </w:r>
      <w:r w:rsidR="00B84D04" w:rsidRPr="00463D51">
        <w:rPr>
          <w:rFonts w:ascii="Arial" w:eastAsia="Times New Roman" w:hAnsi="Arial" w:cs="Arial"/>
          <w:sz w:val="28"/>
          <w:szCs w:val="28"/>
        </w:rPr>
        <w:t>1 lentel</w:t>
      </w:r>
      <w:r w:rsidR="00F1611B" w:rsidRPr="00463D51">
        <w:rPr>
          <w:rFonts w:ascii="Arial" w:eastAsia="Times New Roman" w:hAnsi="Arial" w:cs="Arial"/>
          <w:sz w:val="28"/>
          <w:szCs w:val="28"/>
        </w:rPr>
        <w:t>ę)</w:t>
      </w:r>
      <w:r w:rsidR="00B84D04" w:rsidRPr="00463D51">
        <w:rPr>
          <w:rFonts w:ascii="Arial" w:eastAsia="Times New Roman" w:hAnsi="Arial" w:cs="Arial"/>
          <w:sz w:val="28"/>
          <w:szCs w:val="28"/>
        </w:rPr>
        <w:t>.</w:t>
      </w:r>
    </w:p>
    <w:p w14:paraId="13426B2C" w14:textId="0C4054DF" w:rsidR="00EB517A" w:rsidRPr="00463D51" w:rsidRDefault="006069F1" w:rsidP="005D6FFF">
      <w:pPr>
        <w:spacing w:before="120" w:after="120" w:line="240" w:lineRule="auto"/>
        <w:jc w:val="both"/>
        <w:rPr>
          <w:rFonts w:ascii="Arial" w:eastAsia="Times New Roman" w:hAnsi="Arial" w:cs="Arial"/>
          <w:sz w:val="28"/>
          <w:szCs w:val="28"/>
        </w:rPr>
      </w:pPr>
      <w:r w:rsidRPr="00463D51">
        <w:rPr>
          <w:rFonts w:ascii="Arial" w:eastAsia="Times New Roman" w:hAnsi="Arial" w:cs="Arial"/>
          <w:sz w:val="28"/>
          <w:szCs w:val="28"/>
        </w:rPr>
        <w:t xml:space="preserve">1 lentelė. </w:t>
      </w:r>
      <w:r w:rsidR="0006164E" w:rsidRPr="00463D51">
        <w:rPr>
          <w:rFonts w:ascii="Arial" w:eastAsia="Times New Roman" w:hAnsi="Arial" w:cs="Arial"/>
          <w:b/>
          <w:sz w:val="28"/>
          <w:szCs w:val="28"/>
        </w:rPr>
        <w:t>2023</w:t>
      </w:r>
      <w:r w:rsidRPr="00463D51">
        <w:rPr>
          <w:rFonts w:ascii="Arial" w:eastAsia="Times New Roman" w:hAnsi="Arial" w:cs="Arial"/>
          <w:b/>
          <w:sz w:val="28"/>
          <w:szCs w:val="28"/>
        </w:rPr>
        <w:t xml:space="preserve"> m. išplatinti draudėjams aktualūs pranešimai žiniasklaidai</w:t>
      </w:r>
    </w:p>
    <w:tbl>
      <w:tblPr>
        <w:tblStyle w:val="Lentelstinklelis"/>
        <w:tblW w:w="9634" w:type="dxa"/>
        <w:tblLayout w:type="fixed"/>
        <w:tblLook w:val="04A0" w:firstRow="1" w:lastRow="0" w:firstColumn="1" w:lastColumn="0" w:noHBand="0" w:noVBand="1"/>
      </w:tblPr>
      <w:tblGrid>
        <w:gridCol w:w="1696"/>
        <w:gridCol w:w="3544"/>
        <w:gridCol w:w="4394"/>
      </w:tblGrid>
      <w:tr w:rsidR="00FD1D5B" w:rsidRPr="00463D51" w14:paraId="0C6CE88E" w14:textId="77777777" w:rsidTr="00684362">
        <w:trPr>
          <w:trHeight w:val="665"/>
        </w:trPr>
        <w:tc>
          <w:tcPr>
            <w:tcW w:w="1696" w:type="dxa"/>
          </w:tcPr>
          <w:p w14:paraId="2841EBAE" w14:textId="666A2EC2" w:rsidR="00FD1D5B" w:rsidRPr="00463D51" w:rsidRDefault="00FD1D5B" w:rsidP="00FD1D5B">
            <w:pPr>
              <w:jc w:val="both"/>
              <w:rPr>
                <w:rFonts w:ascii="Arial" w:eastAsia="Times New Roman" w:hAnsi="Arial" w:cs="Arial"/>
                <w:b/>
                <w:sz w:val="28"/>
                <w:szCs w:val="28"/>
              </w:rPr>
            </w:pPr>
            <w:r w:rsidRPr="00463D51">
              <w:rPr>
                <w:rFonts w:ascii="Arial" w:eastAsia="Times New Roman" w:hAnsi="Arial" w:cs="Arial"/>
                <w:b/>
                <w:sz w:val="28"/>
                <w:szCs w:val="28"/>
              </w:rPr>
              <w:t>Publikacijos data</w:t>
            </w:r>
          </w:p>
        </w:tc>
        <w:tc>
          <w:tcPr>
            <w:tcW w:w="3544" w:type="dxa"/>
          </w:tcPr>
          <w:p w14:paraId="03FB37FA" w14:textId="1290AAB6" w:rsidR="00FD1D5B" w:rsidRPr="00463D51" w:rsidRDefault="00FD1D5B" w:rsidP="00FD1D5B">
            <w:pPr>
              <w:jc w:val="both"/>
              <w:rPr>
                <w:rFonts w:ascii="Arial" w:eastAsia="Times New Roman" w:hAnsi="Arial" w:cs="Arial"/>
                <w:b/>
                <w:sz w:val="28"/>
                <w:szCs w:val="28"/>
              </w:rPr>
            </w:pPr>
            <w:r w:rsidRPr="00463D51">
              <w:rPr>
                <w:rFonts w:ascii="Arial" w:eastAsia="Times New Roman" w:hAnsi="Arial" w:cs="Arial"/>
                <w:b/>
                <w:sz w:val="28"/>
                <w:szCs w:val="28"/>
              </w:rPr>
              <w:t>Pranešimo tema</w:t>
            </w:r>
          </w:p>
        </w:tc>
        <w:tc>
          <w:tcPr>
            <w:tcW w:w="4394" w:type="dxa"/>
          </w:tcPr>
          <w:p w14:paraId="579F1170" w14:textId="52F1C09D" w:rsidR="00FD1D5B" w:rsidRPr="00463D51" w:rsidRDefault="00FD1D5B" w:rsidP="00FD1D5B">
            <w:pPr>
              <w:jc w:val="both"/>
              <w:rPr>
                <w:rFonts w:ascii="Arial" w:eastAsia="Times New Roman" w:hAnsi="Arial" w:cs="Arial"/>
                <w:b/>
                <w:sz w:val="28"/>
                <w:szCs w:val="28"/>
              </w:rPr>
            </w:pPr>
            <w:r w:rsidRPr="00463D51">
              <w:rPr>
                <w:rFonts w:ascii="Arial" w:eastAsia="Times New Roman" w:hAnsi="Arial" w:cs="Arial"/>
                <w:b/>
                <w:sz w:val="28"/>
                <w:szCs w:val="28"/>
              </w:rPr>
              <w:t>Prieiga per internetą</w:t>
            </w:r>
          </w:p>
        </w:tc>
      </w:tr>
      <w:tr w:rsidR="00FD1D5B" w:rsidRPr="00463D51" w14:paraId="5E440F9E" w14:textId="77777777" w:rsidTr="005D6FFF">
        <w:trPr>
          <w:trHeight w:val="1729"/>
        </w:trPr>
        <w:tc>
          <w:tcPr>
            <w:tcW w:w="1696" w:type="dxa"/>
          </w:tcPr>
          <w:p w14:paraId="3129FCFA" w14:textId="7AFEC7F3" w:rsidR="00FD1D5B" w:rsidRPr="00463D51" w:rsidRDefault="00FD1D5B" w:rsidP="00FD1D5B">
            <w:pPr>
              <w:jc w:val="both"/>
              <w:rPr>
                <w:rFonts w:ascii="Arial" w:eastAsia="Times New Roman" w:hAnsi="Arial" w:cs="Arial"/>
                <w:sz w:val="28"/>
                <w:szCs w:val="28"/>
              </w:rPr>
            </w:pPr>
            <w:r w:rsidRPr="00463D51">
              <w:rPr>
                <w:rFonts w:ascii="Arial" w:eastAsia="Times New Roman" w:hAnsi="Arial" w:cs="Arial"/>
                <w:sz w:val="28"/>
                <w:szCs w:val="28"/>
              </w:rPr>
              <w:t>2023 01 11</w:t>
            </w:r>
          </w:p>
        </w:tc>
        <w:tc>
          <w:tcPr>
            <w:tcW w:w="3544" w:type="dxa"/>
          </w:tcPr>
          <w:p w14:paraId="32DACF9F" w14:textId="022D3C13" w:rsidR="00FD1D5B" w:rsidRPr="00463D51" w:rsidRDefault="00FD1D5B" w:rsidP="00FD1D5B">
            <w:pPr>
              <w:jc w:val="both"/>
              <w:rPr>
                <w:rFonts w:ascii="Arial" w:eastAsia="Times New Roman" w:hAnsi="Arial" w:cs="Arial"/>
                <w:sz w:val="28"/>
                <w:szCs w:val="28"/>
              </w:rPr>
            </w:pPr>
            <w:r w:rsidRPr="00463D51">
              <w:rPr>
                <w:rFonts w:ascii="Arial" w:eastAsia="Times New Roman" w:hAnsi="Arial" w:cs="Arial"/>
                <w:sz w:val="28"/>
                <w:szCs w:val="28"/>
              </w:rPr>
              <w:t>Pasitikrinkite asmenines „Sodros“ paskyras: beveik 68  tūkst. gyventojų šiemet įtraukti į pensijų kaupimą</w:t>
            </w:r>
          </w:p>
        </w:tc>
        <w:tc>
          <w:tcPr>
            <w:tcW w:w="4394" w:type="dxa"/>
          </w:tcPr>
          <w:p w14:paraId="53CF9997" w14:textId="62FC9AED" w:rsidR="00FD1D5B" w:rsidRPr="00463D51" w:rsidRDefault="00FD1D5B" w:rsidP="00FD1D5B">
            <w:pPr>
              <w:jc w:val="both"/>
              <w:rPr>
                <w:rFonts w:ascii="Arial" w:hAnsi="Arial" w:cs="Arial"/>
                <w:sz w:val="28"/>
                <w:szCs w:val="28"/>
              </w:rPr>
            </w:pPr>
            <w:hyperlink r:id="rId14" w:history="1">
              <w:r w:rsidRPr="00463D51">
                <w:rPr>
                  <w:rStyle w:val="Hipersaitas"/>
                  <w:rFonts w:ascii="Arial" w:hAnsi="Arial" w:cs="Arial"/>
                  <w:sz w:val="28"/>
                  <w:szCs w:val="28"/>
                </w:rPr>
                <w:t>https://www.sodra.lt/lt/naujienos/pasitikrinkite-asmenines-sodros-paskyras-beveik-68tukst-gyventoju-siemet-itraukti-i-pensiju-kaupima</w:t>
              </w:r>
            </w:hyperlink>
          </w:p>
        </w:tc>
      </w:tr>
      <w:tr w:rsidR="00FD1D5B" w:rsidRPr="00463D51" w14:paraId="327AF1E3" w14:textId="77777777" w:rsidTr="005D6FFF">
        <w:trPr>
          <w:trHeight w:val="1217"/>
        </w:trPr>
        <w:tc>
          <w:tcPr>
            <w:tcW w:w="1696" w:type="dxa"/>
          </w:tcPr>
          <w:p w14:paraId="74181176" w14:textId="3802FCB3" w:rsidR="00FD1D5B" w:rsidRPr="00463D51" w:rsidRDefault="00FD1D5B" w:rsidP="00FD1D5B">
            <w:pPr>
              <w:jc w:val="both"/>
              <w:rPr>
                <w:rFonts w:ascii="Arial" w:eastAsia="Times New Roman" w:hAnsi="Arial" w:cs="Arial"/>
                <w:sz w:val="28"/>
                <w:szCs w:val="28"/>
              </w:rPr>
            </w:pPr>
            <w:r w:rsidRPr="00463D51">
              <w:rPr>
                <w:rFonts w:ascii="Arial" w:eastAsia="Times New Roman" w:hAnsi="Arial" w:cs="Arial"/>
                <w:sz w:val="28"/>
                <w:szCs w:val="28"/>
              </w:rPr>
              <w:t>2023 01 20</w:t>
            </w:r>
          </w:p>
        </w:tc>
        <w:tc>
          <w:tcPr>
            <w:tcW w:w="3544" w:type="dxa"/>
          </w:tcPr>
          <w:p w14:paraId="5A62DFBD" w14:textId="402F976C" w:rsidR="00FD1D5B" w:rsidRPr="00463D51" w:rsidRDefault="00FD1D5B" w:rsidP="00FD1D5B">
            <w:pPr>
              <w:jc w:val="both"/>
              <w:rPr>
                <w:rFonts w:ascii="Arial" w:eastAsia="Times New Roman" w:hAnsi="Arial" w:cs="Arial"/>
                <w:sz w:val="28"/>
                <w:szCs w:val="28"/>
              </w:rPr>
            </w:pPr>
            <w:r w:rsidRPr="00463D51">
              <w:rPr>
                <w:rFonts w:ascii="Arial" w:eastAsia="Times New Roman" w:hAnsi="Arial" w:cs="Arial"/>
                <w:sz w:val="28"/>
                <w:szCs w:val="28"/>
              </w:rPr>
              <w:t>Aktualu savarankiškai dirbantiems: kaip gauti „Sodros“ išmokas greičiau?</w:t>
            </w:r>
          </w:p>
        </w:tc>
        <w:tc>
          <w:tcPr>
            <w:tcW w:w="4394" w:type="dxa"/>
          </w:tcPr>
          <w:p w14:paraId="70D4E5A5" w14:textId="4777D6E0" w:rsidR="00FD1D5B" w:rsidRPr="00463D51" w:rsidRDefault="00FD1D5B" w:rsidP="00FD1D5B">
            <w:pPr>
              <w:jc w:val="both"/>
              <w:rPr>
                <w:rFonts w:ascii="Arial" w:hAnsi="Arial" w:cs="Arial"/>
                <w:sz w:val="28"/>
                <w:szCs w:val="28"/>
              </w:rPr>
            </w:pPr>
            <w:hyperlink r:id="rId15" w:history="1">
              <w:r w:rsidRPr="00463D51">
                <w:rPr>
                  <w:rStyle w:val="Hipersaitas"/>
                  <w:rFonts w:ascii="Arial" w:hAnsi="Arial" w:cs="Arial"/>
                  <w:sz w:val="28"/>
                  <w:szCs w:val="28"/>
                </w:rPr>
                <w:t>https://www.sodra.lt/lt/naujienos/aktualu-savarankiskai-dirbantiems-kaip-gauti-sodros-ismokas-greiciau</w:t>
              </w:r>
            </w:hyperlink>
          </w:p>
        </w:tc>
      </w:tr>
      <w:tr w:rsidR="00FD1D5B" w:rsidRPr="00463D51" w14:paraId="10912F5C" w14:textId="77777777" w:rsidTr="005D6FFF">
        <w:trPr>
          <w:trHeight w:val="817"/>
        </w:trPr>
        <w:tc>
          <w:tcPr>
            <w:tcW w:w="1696" w:type="dxa"/>
          </w:tcPr>
          <w:p w14:paraId="319E708D" w14:textId="167CB295" w:rsidR="00FD1D5B" w:rsidRPr="00463D51" w:rsidRDefault="00FD1D5B" w:rsidP="00FD1D5B">
            <w:pPr>
              <w:jc w:val="both"/>
              <w:rPr>
                <w:rFonts w:ascii="Arial" w:eastAsia="Times New Roman" w:hAnsi="Arial" w:cs="Arial"/>
                <w:sz w:val="28"/>
                <w:szCs w:val="28"/>
              </w:rPr>
            </w:pPr>
            <w:r w:rsidRPr="00463D51">
              <w:rPr>
                <w:rFonts w:ascii="Arial" w:eastAsia="Times New Roman" w:hAnsi="Arial" w:cs="Arial"/>
                <w:sz w:val="28"/>
                <w:szCs w:val="28"/>
              </w:rPr>
              <w:t>2023 02 08</w:t>
            </w:r>
          </w:p>
        </w:tc>
        <w:tc>
          <w:tcPr>
            <w:tcW w:w="3544" w:type="dxa"/>
          </w:tcPr>
          <w:p w14:paraId="265097F5" w14:textId="14EAA83C" w:rsidR="00FD1D5B" w:rsidRPr="00463D51" w:rsidRDefault="00FD1D5B" w:rsidP="00FD1D5B">
            <w:pPr>
              <w:jc w:val="both"/>
              <w:rPr>
                <w:rFonts w:ascii="Arial" w:eastAsia="Times New Roman" w:hAnsi="Arial" w:cs="Arial"/>
                <w:sz w:val="28"/>
                <w:szCs w:val="28"/>
              </w:rPr>
            </w:pPr>
            <w:r w:rsidRPr="00463D51">
              <w:rPr>
                <w:rFonts w:ascii="Arial" w:eastAsia="Times New Roman" w:hAnsi="Arial" w:cs="Arial"/>
                <w:sz w:val="28"/>
                <w:szCs w:val="28"/>
              </w:rPr>
              <w:t>Įtrauktieji į pensijų kaupimą turi dar penkis mėnesius apsispręsti. Ką svarbu žinoti?</w:t>
            </w:r>
          </w:p>
        </w:tc>
        <w:tc>
          <w:tcPr>
            <w:tcW w:w="4394" w:type="dxa"/>
          </w:tcPr>
          <w:p w14:paraId="6F64AFF4" w14:textId="1ED012D2" w:rsidR="00FD1D5B" w:rsidRPr="00463D51" w:rsidRDefault="00FD1D5B" w:rsidP="00FD1D5B">
            <w:pPr>
              <w:jc w:val="both"/>
              <w:rPr>
                <w:rFonts w:ascii="Arial" w:hAnsi="Arial" w:cs="Arial"/>
                <w:sz w:val="28"/>
                <w:szCs w:val="28"/>
              </w:rPr>
            </w:pPr>
            <w:hyperlink r:id="rId16" w:history="1">
              <w:r w:rsidRPr="00463D51">
                <w:rPr>
                  <w:rStyle w:val="Hipersaitas"/>
                  <w:rFonts w:ascii="Arial" w:hAnsi="Arial" w:cs="Arial"/>
                  <w:sz w:val="28"/>
                  <w:szCs w:val="28"/>
                </w:rPr>
                <w:t>https://www.sodra.lt/lt/naujienos/itrauktieji-i-pensiju-kaupima-turi-dar-penkis-menesius-apsispresti-ka-svarbu-zinoti</w:t>
              </w:r>
            </w:hyperlink>
          </w:p>
          <w:p w14:paraId="12423252" w14:textId="1C832D11" w:rsidR="00FD1D5B" w:rsidRPr="00463D51" w:rsidRDefault="00FD1D5B" w:rsidP="00FD1D5B">
            <w:pPr>
              <w:jc w:val="both"/>
              <w:rPr>
                <w:rFonts w:ascii="Arial" w:hAnsi="Arial" w:cs="Arial"/>
                <w:sz w:val="28"/>
                <w:szCs w:val="28"/>
              </w:rPr>
            </w:pPr>
          </w:p>
        </w:tc>
      </w:tr>
      <w:tr w:rsidR="00FD1D5B" w:rsidRPr="00463D51" w14:paraId="4BEF78DB" w14:textId="77777777" w:rsidTr="005D6FFF">
        <w:trPr>
          <w:trHeight w:val="714"/>
        </w:trPr>
        <w:tc>
          <w:tcPr>
            <w:tcW w:w="1696" w:type="dxa"/>
          </w:tcPr>
          <w:p w14:paraId="2CD29F69" w14:textId="013B6D42" w:rsidR="00FD1D5B" w:rsidRPr="00463D51" w:rsidRDefault="00FD1D5B" w:rsidP="00FD1D5B">
            <w:pPr>
              <w:jc w:val="both"/>
              <w:rPr>
                <w:rFonts w:ascii="Arial" w:eastAsia="Times New Roman" w:hAnsi="Arial" w:cs="Arial"/>
                <w:sz w:val="28"/>
                <w:szCs w:val="28"/>
              </w:rPr>
            </w:pPr>
            <w:r w:rsidRPr="00463D51">
              <w:rPr>
                <w:rFonts w:ascii="Arial" w:eastAsia="Times New Roman" w:hAnsi="Arial" w:cs="Arial"/>
                <w:sz w:val="28"/>
                <w:szCs w:val="28"/>
              </w:rPr>
              <w:t>2023 02 23</w:t>
            </w:r>
          </w:p>
        </w:tc>
        <w:tc>
          <w:tcPr>
            <w:tcW w:w="3544" w:type="dxa"/>
          </w:tcPr>
          <w:p w14:paraId="273A4175" w14:textId="21C96BFF" w:rsidR="00FD1D5B" w:rsidRPr="00463D51" w:rsidRDefault="00FD1D5B" w:rsidP="00FD1D5B">
            <w:pPr>
              <w:jc w:val="both"/>
              <w:rPr>
                <w:rFonts w:ascii="Arial" w:eastAsia="Times New Roman" w:hAnsi="Arial" w:cs="Arial"/>
                <w:sz w:val="28"/>
                <w:szCs w:val="28"/>
              </w:rPr>
            </w:pPr>
            <w:r w:rsidRPr="00463D51">
              <w:rPr>
                <w:rFonts w:ascii="Arial" w:eastAsia="Times New Roman" w:hAnsi="Arial" w:cs="Arial"/>
                <w:sz w:val="28"/>
                <w:szCs w:val="28"/>
              </w:rPr>
              <w:t>„Sodra“: Gyventojų darbo pajamos augo sparčiai, bet nepasivijo infliacijos</w:t>
            </w:r>
          </w:p>
        </w:tc>
        <w:tc>
          <w:tcPr>
            <w:tcW w:w="4394" w:type="dxa"/>
          </w:tcPr>
          <w:p w14:paraId="431F5CBA" w14:textId="7363B5F8" w:rsidR="00FD1D5B" w:rsidRPr="00463D51" w:rsidRDefault="00FD1D5B" w:rsidP="00FD1D5B">
            <w:pPr>
              <w:jc w:val="both"/>
              <w:rPr>
                <w:rFonts w:ascii="Arial" w:hAnsi="Arial" w:cs="Arial"/>
                <w:sz w:val="28"/>
                <w:szCs w:val="28"/>
              </w:rPr>
            </w:pPr>
            <w:hyperlink r:id="rId17" w:history="1">
              <w:r w:rsidRPr="00463D51">
                <w:rPr>
                  <w:rStyle w:val="Hipersaitas"/>
                  <w:rFonts w:ascii="Arial" w:hAnsi="Arial" w:cs="Arial"/>
                  <w:sz w:val="28"/>
                  <w:szCs w:val="28"/>
                </w:rPr>
                <w:t>https://www.sodra.lt/lt/naujienos/gyventoju-darbo-pajamos-augo-sparciai-bet-nepasivijo-infliacijos</w:t>
              </w:r>
            </w:hyperlink>
          </w:p>
          <w:p w14:paraId="43FC9511" w14:textId="56ACED7B" w:rsidR="00FD1D5B" w:rsidRPr="00463D51" w:rsidRDefault="00FD1D5B" w:rsidP="00FD1D5B">
            <w:pPr>
              <w:jc w:val="both"/>
              <w:rPr>
                <w:rFonts w:ascii="Arial" w:hAnsi="Arial" w:cs="Arial"/>
                <w:sz w:val="28"/>
                <w:szCs w:val="28"/>
              </w:rPr>
            </w:pPr>
          </w:p>
        </w:tc>
      </w:tr>
      <w:tr w:rsidR="00FD1D5B" w:rsidRPr="00463D51" w14:paraId="5C9C35D8" w14:textId="77777777" w:rsidTr="005D6FFF">
        <w:trPr>
          <w:trHeight w:val="1277"/>
        </w:trPr>
        <w:tc>
          <w:tcPr>
            <w:tcW w:w="1696" w:type="dxa"/>
          </w:tcPr>
          <w:p w14:paraId="3CFC3A08" w14:textId="25593E18" w:rsidR="00FD1D5B" w:rsidRPr="00463D51" w:rsidRDefault="00FD1D5B" w:rsidP="00FD1D5B">
            <w:pPr>
              <w:jc w:val="both"/>
              <w:rPr>
                <w:rFonts w:ascii="Arial" w:eastAsia="Times New Roman" w:hAnsi="Arial" w:cs="Arial"/>
                <w:sz w:val="28"/>
                <w:szCs w:val="28"/>
              </w:rPr>
            </w:pPr>
            <w:r w:rsidRPr="00463D51">
              <w:rPr>
                <w:rFonts w:ascii="Arial" w:eastAsia="Times New Roman" w:hAnsi="Arial" w:cs="Arial"/>
                <w:sz w:val="28"/>
                <w:szCs w:val="28"/>
              </w:rPr>
              <w:t>2023 03 07</w:t>
            </w:r>
          </w:p>
        </w:tc>
        <w:tc>
          <w:tcPr>
            <w:tcW w:w="3544" w:type="dxa"/>
          </w:tcPr>
          <w:p w14:paraId="334B21E5" w14:textId="6316FA76" w:rsidR="00FD1D5B" w:rsidRPr="00463D51" w:rsidRDefault="00FD1D5B" w:rsidP="00FD1D5B">
            <w:pPr>
              <w:jc w:val="both"/>
              <w:rPr>
                <w:rFonts w:ascii="Arial" w:eastAsia="Times New Roman" w:hAnsi="Arial" w:cs="Arial"/>
                <w:sz w:val="28"/>
                <w:szCs w:val="28"/>
              </w:rPr>
            </w:pPr>
            <w:r w:rsidRPr="00463D51">
              <w:rPr>
                <w:rFonts w:ascii="Arial" w:eastAsia="Times New Roman" w:hAnsi="Arial" w:cs="Arial"/>
                <w:sz w:val="28"/>
                <w:szCs w:val="28"/>
              </w:rPr>
              <w:t>Moterų ir vyrų darbo pajamų atotrūkis per metus padidėjo</w:t>
            </w:r>
          </w:p>
        </w:tc>
        <w:tc>
          <w:tcPr>
            <w:tcW w:w="4394" w:type="dxa"/>
          </w:tcPr>
          <w:p w14:paraId="40F6D564" w14:textId="4DA95560" w:rsidR="00FD1D5B" w:rsidRPr="00463D51" w:rsidRDefault="00FD1D5B" w:rsidP="00FD1D5B">
            <w:pPr>
              <w:jc w:val="both"/>
              <w:rPr>
                <w:rFonts w:ascii="Arial" w:hAnsi="Arial" w:cs="Arial"/>
                <w:sz w:val="28"/>
                <w:szCs w:val="28"/>
              </w:rPr>
            </w:pPr>
            <w:hyperlink r:id="rId18" w:history="1">
              <w:r w:rsidRPr="00463D51">
                <w:rPr>
                  <w:rStyle w:val="Hipersaitas"/>
                  <w:rFonts w:ascii="Arial" w:hAnsi="Arial" w:cs="Arial"/>
                  <w:sz w:val="28"/>
                  <w:szCs w:val="28"/>
                </w:rPr>
                <w:t>https://www.sodra.lt/lt/naujienos/moteru-ir-vyru-darbo-pajamu-atotrukis-per-metus-padidejo</w:t>
              </w:r>
            </w:hyperlink>
          </w:p>
          <w:p w14:paraId="5491133F" w14:textId="646CE76B" w:rsidR="00FD1D5B" w:rsidRPr="00463D51" w:rsidRDefault="00FD1D5B" w:rsidP="00FD1D5B">
            <w:pPr>
              <w:jc w:val="both"/>
              <w:rPr>
                <w:rFonts w:ascii="Arial" w:hAnsi="Arial" w:cs="Arial"/>
                <w:sz w:val="28"/>
                <w:szCs w:val="28"/>
              </w:rPr>
            </w:pPr>
          </w:p>
        </w:tc>
      </w:tr>
      <w:tr w:rsidR="00FD1D5B" w:rsidRPr="00463D51" w14:paraId="04A902D9" w14:textId="77777777" w:rsidTr="005D6FFF">
        <w:trPr>
          <w:trHeight w:val="572"/>
        </w:trPr>
        <w:tc>
          <w:tcPr>
            <w:tcW w:w="1696" w:type="dxa"/>
          </w:tcPr>
          <w:p w14:paraId="6FCA9720" w14:textId="34A178E9" w:rsidR="00FD1D5B" w:rsidRPr="00463D51" w:rsidRDefault="00FD1D5B" w:rsidP="00FD1D5B">
            <w:pPr>
              <w:jc w:val="both"/>
              <w:rPr>
                <w:rFonts w:ascii="Arial" w:eastAsia="Times New Roman" w:hAnsi="Arial" w:cs="Arial"/>
                <w:sz w:val="28"/>
                <w:szCs w:val="28"/>
              </w:rPr>
            </w:pPr>
            <w:r w:rsidRPr="00463D51">
              <w:rPr>
                <w:rFonts w:ascii="Arial" w:eastAsia="Times New Roman" w:hAnsi="Arial" w:cs="Arial"/>
                <w:sz w:val="28"/>
                <w:szCs w:val="28"/>
              </w:rPr>
              <w:t>2023 03 17</w:t>
            </w:r>
          </w:p>
        </w:tc>
        <w:tc>
          <w:tcPr>
            <w:tcW w:w="3544" w:type="dxa"/>
          </w:tcPr>
          <w:p w14:paraId="4A14A9E6" w14:textId="5987EBF8" w:rsidR="00FD1D5B" w:rsidRPr="00463D51" w:rsidRDefault="00FD1D5B" w:rsidP="00FD1D5B">
            <w:pPr>
              <w:jc w:val="both"/>
              <w:rPr>
                <w:rFonts w:ascii="Arial" w:hAnsi="Arial" w:cs="Arial"/>
                <w:sz w:val="28"/>
                <w:szCs w:val="28"/>
              </w:rPr>
            </w:pPr>
            <w:r w:rsidRPr="00463D51">
              <w:rPr>
                <w:rFonts w:ascii="Arial" w:hAnsi="Arial" w:cs="Arial"/>
                <w:sz w:val="28"/>
                <w:szCs w:val="28"/>
              </w:rPr>
              <w:t>Įmokos „Sodrai“ po deklaravimo: specialistai patars asmeniškai telefonu</w:t>
            </w:r>
          </w:p>
        </w:tc>
        <w:tc>
          <w:tcPr>
            <w:tcW w:w="4394" w:type="dxa"/>
          </w:tcPr>
          <w:p w14:paraId="49034B8A" w14:textId="4B91C991" w:rsidR="00FD1D5B" w:rsidRPr="00463D51" w:rsidRDefault="00FD1D5B" w:rsidP="00FD1D5B">
            <w:pPr>
              <w:jc w:val="both"/>
              <w:rPr>
                <w:rFonts w:ascii="Arial" w:hAnsi="Arial" w:cs="Arial"/>
                <w:sz w:val="28"/>
                <w:szCs w:val="28"/>
              </w:rPr>
            </w:pPr>
            <w:hyperlink r:id="rId19" w:history="1">
              <w:r w:rsidRPr="00463D51">
                <w:rPr>
                  <w:rStyle w:val="Hipersaitas"/>
                  <w:rFonts w:ascii="Arial" w:hAnsi="Arial" w:cs="Arial"/>
                  <w:sz w:val="28"/>
                  <w:szCs w:val="28"/>
                </w:rPr>
                <w:t>https://www.sodra.lt/lt/naujienos/imokos-sodrai-po-deklaravimo-specialistai-patars-asmeniskai-telefonu</w:t>
              </w:r>
            </w:hyperlink>
          </w:p>
          <w:p w14:paraId="15C6BF63" w14:textId="277EDD7A" w:rsidR="00FD1D5B" w:rsidRPr="00463D51" w:rsidRDefault="00FD1D5B" w:rsidP="00FD1D5B">
            <w:pPr>
              <w:jc w:val="both"/>
              <w:rPr>
                <w:rFonts w:ascii="Arial" w:hAnsi="Arial" w:cs="Arial"/>
                <w:sz w:val="28"/>
                <w:szCs w:val="28"/>
              </w:rPr>
            </w:pPr>
          </w:p>
        </w:tc>
      </w:tr>
      <w:tr w:rsidR="00FD1D5B" w:rsidRPr="00463D51" w14:paraId="309FFACB" w14:textId="77777777" w:rsidTr="005D6FFF">
        <w:trPr>
          <w:trHeight w:val="864"/>
        </w:trPr>
        <w:tc>
          <w:tcPr>
            <w:tcW w:w="1696" w:type="dxa"/>
          </w:tcPr>
          <w:p w14:paraId="62DEF60D" w14:textId="59DBDB2C" w:rsidR="00FD1D5B" w:rsidRPr="00463D51" w:rsidRDefault="00FD1D5B" w:rsidP="00FD1D5B">
            <w:pPr>
              <w:jc w:val="both"/>
              <w:rPr>
                <w:rFonts w:ascii="Arial" w:eastAsia="Times New Roman" w:hAnsi="Arial" w:cs="Arial"/>
                <w:sz w:val="28"/>
                <w:szCs w:val="28"/>
              </w:rPr>
            </w:pPr>
            <w:r w:rsidRPr="00463D51">
              <w:rPr>
                <w:rFonts w:ascii="Arial" w:eastAsia="Times New Roman" w:hAnsi="Arial" w:cs="Arial"/>
                <w:sz w:val="28"/>
                <w:szCs w:val="28"/>
              </w:rPr>
              <w:lastRenderedPageBreak/>
              <w:t>2023 03 30</w:t>
            </w:r>
          </w:p>
        </w:tc>
        <w:tc>
          <w:tcPr>
            <w:tcW w:w="3544" w:type="dxa"/>
          </w:tcPr>
          <w:p w14:paraId="1E924BE8" w14:textId="2E9B8F60" w:rsidR="00FD1D5B" w:rsidRPr="00463D51" w:rsidRDefault="00FD1D5B" w:rsidP="00FD1D5B">
            <w:pPr>
              <w:jc w:val="both"/>
              <w:rPr>
                <w:rFonts w:ascii="Arial" w:hAnsi="Arial" w:cs="Arial"/>
                <w:sz w:val="28"/>
                <w:szCs w:val="28"/>
              </w:rPr>
            </w:pPr>
            <w:r w:rsidRPr="00463D51">
              <w:rPr>
                <w:rFonts w:ascii="Arial" w:hAnsi="Arial" w:cs="Arial"/>
                <w:sz w:val="28"/>
                <w:szCs w:val="28"/>
              </w:rPr>
              <w:t>Keičiasi didžiausi ir mažiausi „Sodros“ išmokų dydžiai</w:t>
            </w:r>
          </w:p>
        </w:tc>
        <w:tc>
          <w:tcPr>
            <w:tcW w:w="4394" w:type="dxa"/>
          </w:tcPr>
          <w:p w14:paraId="673EE1D7" w14:textId="5202A02A" w:rsidR="00FD1D5B" w:rsidRPr="00463D51" w:rsidRDefault="00FD1D5B" w:rsidP="00FD1D5B">
            <w:pPr>
              <w:jc w:val="both"/>
              <w:rPr>
                <w:rFonts w:ascii="Arial" w:hAnsi="Arial" w:cs="Arial"/>
                <w:sz w:val="28"/>
                <w:szCs w:val="28"/>
              </w:rPr>
            </w:pPr>
            <w:hyperlink r:id="rId20" w:history="1">
              <w:r w:rsidRPr="00463D51">
                <w:rPr>
                  <w:rStyle w:val="Hipersaitas"/>
                  <w:rFonts w:ascii="Arial" w:hAnsi="Arial" w:cs="Arial"/>
                  <w:sz w:val="28"/>
                  <w:szCs w:val="28"/>
                </w:rPr>
                <w:t>https://www.sodra.lt/lt/naujienos/keiciasi-didziausi-ir-maziausi-sodros-ismoku-dydziai</w:t>
              </w:r>
            </w:hyperlink>
          </w:p>
          <w:p w14:paraId="01DA5949" w14:textId="01424ADE" w:rsidR="00FD1D5B" w:rsidRPr="00463D51" w:rsidRDefault="00FD1D5B" w:rsidP="00FD1D5B">
            <w:pPr>
              <w:jc w:val="both"/>
              <w:rPr>
                <w:rFonts w:ascii="Arial" w:hAnsi="Arial" w:cs="Arial"/>
                <w:sz w:val="28"/>
                <w:szCs w:val="28"/>
              </w:rPr>
            </w:pPr>
          </w:p>
        </w:tc>
      </w:tr>
      <w:tr w:rsidR="00FD1D5B" w:rsidRPr="00463D51" w14:paraId="16BD3116" w14:textId="77777777" w:rsidTr="005D6FFF">
        <w:trPr>
          <w:trHeight w:val="669"/>
        </w:trPr>
        <w:tc>
          <w:tcPr>
            <w:tcW w:w="1696" w:type="dxa"/>
          </w:tcPr>
          <w:p w14:paraId="04651D36" w14:textId="692221E7" w:rsidR="00FD1D5B" w:rsidRPr="00463D51" w:rsidRDefault="00FD1D5B" w:rsidP="00FD1D5B">
            <w:pPr>
              <w:jc w:val="both"/>
              <w:rPr>
                <w:rFonts w:ascii="Arial" w:eastAsia="Times New Roman" w:hAnsi="Arial" w:cs="Arial"/>
                <w:sz w:val="28"/>
                <w:szCs w:val="28"/>
              </w:rPr>
            </w:pPr>
            <w:r w:rsidRPr="00463D51">
              <w:rPr>
                <w:rFonts w:ascii="Arial" w:eastAsia="Times New Roman" w:hAnsi="Arial" w:cs="Arial"/>
                <w:sz w:val="28"/>
                <w:szCs w:val="28"/>
              </w:rPr>
              <w:t>2023 04 12</w:t>
            </w:r>
          </w:p>
        </w:tc>
        <w:tc>
          <w:tcPr>
            <w:tcW w:w="3544" w:type="dxa"/>
          </w:tcPr>
          <w:p w14:paraId="361E5478" w14:textId="5DD78F52" w:rsidR="00FD1D5B" w:rsidRPr="00463D51" w:rsidRDefault="00FD1D5B" w:rsidP="00FD1D5B">
            <w:pPr>
              <w:jc w:val="both"/>
              <w:rPr>
                <w:rFonts w:ascii="Arial" w:hAnsi="Arial" w:cs="Arial"/>
                <w:sz w:val="28"/>
                <w:szCs w:val="28"/>
              </w:rPr>
            </w:pPr>
            <w:r w:rsidRPr="00463D51">
              <w:rPr>
                <w:rFonts w:ascii="Arial" w:hAnsi="Arial" w:cs="Arial"/>
                <w:sz w:val="28"/>
                <w:szCs w:val="28"/>
              </w:rPr>
              <w:t>Apie nesąžiningą elgesį galite pranešti „Sodros“ anoniminiu pasitikėjimo telefonu</w:t>
            </w:r>
          </w:p>
        </w:tc>
        <w:tc>
          <w:tcPr>
            <w:tcW w:w="4394" w:type="dxa"/>
          </w:tcPr>
          <w:p w14:paraId="12BD0654" w14:textId="11018099" w:rsidR="00FD1D5B" w:rsidRPr="00463D51" w:rsidRDefault="00FD1D5B" w:rsidP="00FD1D5B">
            <w:pPr>
              <w:jc w:val="both"/>
              <w:rPr>
                <w:rFonts w:ascii="Arial" w:hAnsi="Arial" w:cs="Arial"/>
                <w:sz w:val="28"/>
                <w:szCs w:val="28"/>
              </w:rPr>
            </w:pPr>
            <w:hyperlink r:id="rId21" w:history="1">
              <w:r w:rsidRPr="00463D51">
                <w:rPr>
                  <w:rStyle w:val="Hipersaitas"/>
                  <w:rFonts w:ascii="Arial" w:hAnsi="Arial" w:cs="Arial"/>
                  <w:sz w:val="28"/>
                  <w:szCs w:val="28"/>
                </w:rPr>
                <w:t>https://www.sodra.lt/lt/naujienos/apie-nesazininga-elgesi-galite-pranesti-sodros-anoniminiu-pasitikejimo-telefonu</w:t>
              </w:r>
            </w:hyperlink>
          </w:p>
          <w:p w14:paraId="15025D2D" w14:textId="620FC9C9" w:rsidR="00FD1D5B" w:rsidRPr="00463D51" w:rsidRDefault="00FD1D5B" w:rsidP="00FD1D5B">
            <w:pPr>
              <w:jc w:val="both"/>
              <w:rPr>
                <w:rFonts w:ascii="Arial" w:hAnsi="Arial" w:cs="Arial"/>
                <w:sz w:val="28"/>
                <w:szCs w:val="28"/>
              </w:rPr>
            </w:pPr>
          </w:p>
        </w:tc>
      </w:tr>
      <w:tr w:rsidR="00FD1D5B" w:rsidRPr="00463D51" w14:paraId="1A80CE67" w14:textId="77777777" w:rsidTr="005D6FFF">
        <w:trPr>
          <w:trHeight w:val="669"/>
        </w:trPr>
        <w:tc>
          <w:tcPr>
            <w:tcW w:w="1696" w:type="dxa"/>
          </w:tcPr>
          <w:p w14:paraId="7310D322" w14:textId="774B266B" w:rsidR="00FD1D5B" w:rsidRPr="00463D51" w:rsidRDefault="00FD1D5B" w:rsidP="00FD1D5B">
            <w:pPr>
              <w:jc w:val="both"/>
              <w:rPr>
                <w:rFonts w:ascii="Arial" w:eastAsia="Times New Roman" w:hAnsi="Arial" w:cs="Arial"/>
                <w:sz w:val="28"/>
                <w:szCs w:val="28"/>
              </w:rPr>
            </w:pPr>
            <w:r w:rsidRPr="00463D51">
              <w:rPr>
                <w:rFonts w:ascii="Arial" w:eastAsia="Times New Roman" w:hAnsi="Arial" w:cs="Arial"/>
                <w:sz w:val="28"/>
                <w:szCs w:val="28"/>
              </w:rPr>
              <w:t>2023 04 14</w:t>
            </w:r>
          </w:p>
        </w:tc>
        <w:tc>
          <w:tcPr>
            <w:tcW w:w="3544" w:type="dxa"/>
          </w:tcPr>
          <w:p w14:paraId="6780BDC1" w14:textId="309C13DA" w:rsidR="00FD1D5B" w:rsidRPr="00463D51" w:rsidRDefault="00FD1D5B" w:rsidP="00FD1D5B">
            <w:pPr>
              <w:jc w:val="both"/>
              <w:rPr>
                <w:rFonts w:ascii="Arial" w:hAnsi="Arial" w:cs="Arial"/>
                <w:sz w:val="28"/>
                <w:szCs w:val="28"/>
              </w:rPr>
            </w:pPr>
            <w:r w:rsidRPr="00463D51">
              <w:rPr>
                <w:rFonts w:ascii="Arial" w:hAnsi="Arial" w:cs="Arial"/>
                <w:sz w:val="28"/>
                <w:szCs w:val="28"/>
              </w:rPr>
              <w:t>27 tūkst. įtrauktųjų atsisakė pensijų kaupimo, kitiems liko du mėnesiai apsispręsti</w:t>
            </w:r>
          </w:p>
        </w:tc>
        <w:tc>
          <w:tcPr>
            <w:tcW w:w="4394" w:type="dxa"/>
          </w:tcPr>
          <w:p w14:paraId="1BA0F62F" w14:textId="79AD4B19" w:rsidR="00FD1D5B" w:rsidRPr="00463D51" w:rsidRDefault="00FD1D5B" w:rsidP="00FD1D5B">
            <w:pPr>
              <w:jc w:val="both"/>
              <w:rPr>
                <w:rFonts w:ascii="Arial" w:hAnsi="Arial" w:cs="Arial"/>
                <w:sz w:val="28"/>
                <w:szCs w:val="28"/>
              </w:rPr>
            </w:pPr>
            <w:hyperlink r:id="rId22" w:history="1">
              <w:r w:rsidRPr="00463D51">
                <w:rPr>
                  <w:rStyle w:val="Hipersaitas"/>
                  <w:rFonts w:ascii="Arial" w:hAnsi="Arial" w:cs="Arial"/>
                  <w:sz w:val="28"/>
                  <w:szCs w:val="28"/>
                </w:rPr>
                <w:t>https://www.sodra.lt/lt/naujienos/27-tukst-itrauktuju-atsisake-pensiju-kaupimo-kitiems-liko-du-menesiai-apsispresti</w:t>
              </w:r>
            </w:hyperlink>
          </w:p>
          <w:p w14:paraId="01B1BBDD" w14:textId="5384759D" w:rsidR="00FD1D5B" w:rsidRPr="00463D51" w:rsidRDefault="00FD1D5B" w:rsidP="00FD1D5B">
            <w:pPr>
              <w:jc w:val="both"/>
              <w:rPr>
                <w:rFonts w:ascii="Arial" w:hAnsi="Arial" w:cs="Arial"/>
                <w:sz w:val="28"/>
                <w:szCs w:val="28"/>
              </w:rPr>
            </w:pPr>
          </w:p>
        </w:tc>
      </w:tr>
      <w:tr w:rsidR="00FD1D5B" w:rsidRPr="00463D51" w14:paraId="68DF5CC0" w14:textId="77777777" w:rsidTr="005D6FFF">
        <w:trPr>
          <w:trHeight w:val="669"/>
        </w:trPr>
        <w:tc>
          <w:tcPr>
            <w:tcW w:w="1696" w:type="dxa"/>
          </w:tcPr>
          <w:p w14:paraId="5A7AF2FA" w14:textId="4F6FF5F2" w:rsidR="00FD1D5B" w:rsidRPr="00463D51" w:rsidRDefault="00FD1D5B" w:rsidP="00FD1D5B">
            <w:pPr>
              <w:jc w:val="both"/>
              <w:rPr>
                <w:rFonts w:ascii="Arial" w:eastAsia="Times New Roman" w:hAnsi="Arial" w:cs="Arial"/>
                <w:sz w:val="28"/>
                <w:szCs w:val="28"/>
              </w:rPr>
            </w:pPr>
            <w:r w:rsidRPr="00463D51">
              <w:rPr>
                <w:rFonts w:ascii="Arial" w:eastAsia="Times New Roman" w:hAnsi="Arial" w:cs="Arial"/>
                <w:sz w:val="28"/>
                <w:szCs w:val="28"/>
              </w:rPr>
              <w:t>2023 05 09</w:t>
            </w:r>
          </w:p>
        </w:tc>
        <w:tc>
          <w:tcPr>
            <w:tcW w:w="3544" w:type="dxa"/>
          </w:tcPr>
          <w:p w14:paraId="39C83C15" w14:textId="2DEDAFC3" w:rsidR="00FD1D5B" w:rsidRPr="00463D51" w:rsidRDefault="00FD1D5B" w:rsidP="00FD1D5B">
            <w:pPr>
              <w:jc w:val="both"/>
              <w:rPr>
                <w:rFonts w:ascii="Arial" w:hAnsi="Arial" w:cs="Arial"/>
                <w:sz w:val="28"/>
                <w:szCs w:val="28"/>
              </w:rPr>
            </w:pPr>
            <w:r w:rsidRPr="00463D51">
              <w:rPr>
                <w:rFonts w:ascii="Arial" w:hAnsi="Arial" w:cs="Arial"/>
                <w:sz w:val="28"/>
                <w:szCs w:val="28"/>
              </w:rPr>
              <w:t>Būkite budrūs: sukčiai siunčia laiškus „Sodros“ vardu</w:t>
            </w:r>
          </w:p>
        </w:tc>
        <w:tc>
          <w:tcPr>
            <w:tcW w:w="4394" w:type="dxa"/>
          </w:tcPr>
          <w:p w14:paraId="0B07538E" w14:textId="0E925FB4" w:rsidR="00FD1D5B" w:rsidRPr="00463D51" w:rsidRDefault="00FD1D5B" w:rsidP="00FD1D5B">
            <w:pPr>
              <w:jc w:val="both"/>
              <w:rPr>
                <w:rFonts w:ascii="Arial" w:hAnsi="Arial" w:cs="Arial"/>
                <w:sz w:val="28"/>
                <w:szCs w:val="28"/>
              </w:rPr>
            </w:pPr>
            <w:hyperlink r:id="rId23" w:history="1">
              <w:r w:rsidRPr="00463D51">
                <w:rPr>
                  <w:rStyle w:val="Hipersaitas"/>
                  <w:rFonts w:ascii="Arial" w:hAnsi="Arial" w:cs="Arial"/>
                  <w:sz w:val="28"/>
                  <w:szCs w:val="28"/>
                </w:rPr>
                <w:t>https://www.sodra.lt/lt/naujienos/bukite-budrus-sukciai-siuncia-laiskus-sodros-vardu-1</w:t>
              </w:r>
            </w:hyperlink>
          </w:p>
          <w:p w14:paraId="47AA3C7D" w14:textId="069E8956" w:rsidR="00FD1D5B" w:rsidRPr="00463D51" w:rsidRDefault="00FD1D5B" w:rsidP="00FD1D5B">
            <w:pPr>
              <w:jc w:val="both"/>
              <w:rPr>
                <w:rFonts w:ascii="Arial" w:hAnsi="Arial" w:cs="Arial"/>
                <w:sz w:val="28"/>
                <w:szCs w:val="28"/>
              </w:rPr>
            </w:pPr>
          </w:p>
        </w:tc>
      </w:tr>
      <w:tr w:rsidR="00FD1D5B" w:rsidRPr="00463D51" w14:paraId="611C4EDE" w14:textId="77777777" w:rsidTr="005D6FFF">
        <w:trPr>
          <w:trHeight w:val="669"/>
        </w:trPr>
        <w:tc>
          <w:tcPr>
            <w:tcW w:w="1696" w:type="dxa"/>
          </w:tcPr>
          <w:p w14:paraId="5BF62DAE" w14:textId="52952248" w:rsidR="00FD1D5B" w:rsidRPr="00463D51" w:rsidRDefault="00FD1D5B" w:rsidP="00FD1D5B">
            <w:pPr>
              <w:jc w:val="both"/>
              <w:rPr>
                <w:rFonts w:ascii="Arial" w:eastAsia="Times New Roman" w:hAnsi="Arial" w:cs="Arial"/>
                <w:sz w:val="28"/>
                <w:szCs w:val="28"/>
              </w:rPr>
            </w:pPr>
            <w:r w:rsidRPr="00463D51">
              <w:rPr>
                <w:rFonts w:ascii="Arial" w:eastAsia="Times New Roman" w:hAnsi="Arial" w:cs="Arial"/>
                <w:sz w:val="28"/>
                <w:szCs w:val="28"/>
              </w:rPr>
              <w:t>2023 05 25</w:t>
            </w:r>
          </w:p>
        </w:tc>
        <w:tc>
          <w:tcPr>
            <w:tcW w:w="3544" w:type="dxa"/>
          </w:tcPr>
          <w:p w14:paraId="0E4356B0" w14:textId="7735C33D" w:rsidR="00FD1D5B" w:rsidRPr="00463D51" w:rsidRDefault="00FD1D5B" w:rsidP="00FD1D5B">
            <w:pPr>
              <w:jc w:val="both"/>
              <w:rPr>
                <w:rFonts w:ascii="Arial" w:hAnsi="Arial" w:cs="Arial"/>
                <w:sz w:val="28"/>
                <w:szCs w:val="28"/>
              </w:rPr>
            </w:pPr>
            <w:r w:rsidRPr="00463D51">
              <w:rPr>
                <w:rFonts w:ascii="Arial" w:hAnsi="Arial" w:cs="Arial"/>
                <w:sz w:val="28"/>
                <w:szCs w:val="28"/>
              </w:rPr>
              <w:t>Daugiau nei perpus sumažėjo žmonių uždirbančių mažiausias pajamas</w:t>
            </w:r>
          </w:p>
        </w:tc>
        <w:tc>
          <w:tcPr>
            <w:tcW w:w="4394" w:type="dxa"/>
          </w:tcPr>
          <w:p w14:paraId="22A69A0C" w14:textId="04DE2FF2" w:rsidR="00FD1D5B" w:rsidRPr="00463D51" w:rsidRDefault="00FD1D5B" w:rsidP="00FD1D5B">
            <w:pPr>
              <w:jc w:val="both"/>
              <w:rPr>
                <w:rFonts w:ascii="Arial" w:hAnsi="Arial" w:cs="Arial"/>
                <w:sz w:val="28"/>
                <w:szCs w:val="28"/>
              </w:rPr>
            </w:pPr>
            <w:hyperlink r:id="rId24" w:history="1">
              <w:r w:rsidRPr="00463D51">
                <w:rPr>
                  <w:rStyle w:val="Hipersaitas"/>
                  <w:rFonts w:ascii="Arial" w:hAnsi="Arial" w:cs="Arial"/>
                  <w:sz w:val="28"/>
                  <w:szCs w:val="28"/>
                </w:rPr>
                <w:t>https://www.sodra.lt/lt/naujienos/daugiau-nei-perpus-sumazejo-zmoniu-uzdirbanciu-maziausias-pajamas</w:t>
              </w:r>
            </w:hyperlink>
          </w:p>
          <w:p w14:paraId="5920F9CF" w14:textId="24711E5D" w:rsidR="00FD1D5B" w:rsidRPr="00463D51" w:rsidRDefault="00FD1D5B" w:rsidP="00FD1D5B">
            <w:pPr>
              <w:jc w:val="both"/>
              <w:rPr>
                <w:rFonts w:ascii="Arial" w:hAnsi="Arial" w:cs="Arial"/>
                <w:sz w:val="28"/>
                <w:szCs w:val="28"/>
              </w:rPr>
            </w:pPr>
          </w:p>
        </w:tc>
      </w:tr>
      <w:tr w:rsidR="00FD1D5B" w:rsidRPr="00463D51" w14:paraId="378911B8" w14:textId="77777777" w:rsidTr="005D6FFF">
        <w:trPr>
          <w:trHeight w:val="669"/>
        </w:trPr>
        <w:tc>
          <w:tcPr>
            <w:tcW w:w="1696" w:type="dxa"/>
          </w:tcPr>
          <w:p w14:paraId="160A7E3B" w14:textId="260ED032" w:rsidR="00FD1D5B" w:rsidRPr="00463D51" w:rsidRDefault="00FD1D5B" w:rsidP="00FD1D5B">
            <w:pPr>
              <w:jc w:val="both"/>
              <w:rPr>
                <w:rFonts w:ascii="Arial" w:eastAsia="Times New Roman" w:hAnsi="Arial" w:cs="Arial"/>
                <w:sz w:val="28"/>
                <w:szCs w:val="28"/>
              </w:rPr>
            </w:pPr>
            <w:r w:rsidRPr="00463D51">
              <w:rPr>
                <w:rFonts w:ascii="Arial" w:eastAsia="Times New Roman" w:hAnsi="Arial" w:cs="Arial"/>
                <w:sz w:val="28"/>
                <w:szCs w:val="28"/>
              </w:rPr>
              <w:t>2023 06 05</w:t>
            </w:r>
          </w:p>
        </w:tc>
        <w:tc>
          <w:tcPr>
            <w:tcW w:w="3544" w:type="dxa"/>
          </w:tcPr>
          <w:p w14:paraId="2B996045" w14:textId="10B1A373" w:rsidR="00FD1D5B" w:rsidRPr="00463D51" w:rsidRDefault="00FD1D5B" w:rsidP="00FD1D5B">
            <w:pPr>
              <w:jc w:val="both"/>
              <w:rPr>
                <w:rFonts w:ascii="Arial" w:hAnsi="Arial" w:cs="Arial"/>
                <w:sz w:val="28"/>
                <w:szCs w:val="28"/>
              </w:rPr>
            </w:pPr>
            <w:r w:rsidRPr="00463D51">
              <w:rPr>
                <w:rFonts w:ascii="Arial" w:hAnsi="Arial" w:cs="Arial"/>
                <w:sz w:val="28"/>
                <w:szCs w:val="28"/>
              </w:rPr>
              <w:t>Būkite atsargūs: plinta melagingos žinutės siunčiamos „Sodros“ vardu</w:t>
            </w:r>
          </w:p>
        </w:tc>
        <w:tc>
          <w:tcPr>
            <w:tcW w:w="4394" w:type="dxa"/>
          </w:tcPr>
          <w:p w14:paraId="323FE78F" w14:textId="5C8C5EB4" w:rsidR="00FD1D5B" w:rsidRPr="00463D51" w:rsidRDefault="00FD1D5B" w:rsidP="00FD1D5B">
            <w:pPr>
              <w:jc w:val="both"/>
              <w:rPr>
                <w:rFonts w:ascii="Arial" w:hAnsi="Arial" w:cs="Arial"/>
                <w:sz w:val="28"/>
                <w:szCs w:val="28"/>
              </w:rPr>
            </w:pPr>
            <w:hyperlink r:id="rId25" w:history="1">
              <w:r w:rsidRPr="00463D51">
                <w:rPr>
                  <w:rStyle w:val="Hipersaitas"/>
                  <w:rFonts w:ascii="Arial" w:hAnsi="Arial" w:cs="Arial"/>
                  <w:sz w:val="28"/>
                  <w:szCs w:val="28"/>
                </w:rPr>
                <w:t>https://www.sodra.lt/lt/naujienos/bukite-atsargus-plinta-melagingos-zinutes-siunciamos-sodros-vardu</w:t>
              </w:r>
            </w:hyperlink>
          </w:p>
          <w:p w14:paraId="7B2AE466" w14:textId="55D39D21" w:rsidR="00FD1D5B" w:rsidRPr="00463D51" w:rsidRDefault="00FD1D5B" w:rsidP="00FD1D5B">
            <w:pPr>
              <w:jc w:val="both"/>
              <w:rPr>
                <w:rFonts w:ascii="Arial" w:hAnsi="Arial" w:cs="Arial"/>
                <w:sz w:val="28"/>
                <w:szCs w:val="28"/>
              </w:rPr>
            </w:pPr>
          </w:p>
        </w:tc>
      </w:tr>
      <w:tr w:rsidR="00FD1D5B" w:rsidRPr="00463D51" w14:paraId="16C3FAC2" w14:textId="77777777" w:rsidTr="005D6FFF">
        <w:trPr>
          <w:trHeight w:val="669"/>
        </w:trPr>
        <w:tc>
          <w:tcPr>
            <w:tcW w:w="1696" w:type="dxa"/>
          </w:tcPr>
          <w:p w14:paraId="207992A4" w14:textId="1A3A934C" w:rsidR="00FD1D5B" w:rsidRPr="00463D51" w:rsidRDefault="00FD1D5B" w:rsidP="00FD1D5B">
            <w:pPr>
              <w:jc w:val="both"/>
              <w:rPr>
                <w:rFonts w:ascii="Arial" w:eastAsia="Times New Roman" w:hAnsi="Arial" w:cs="Arial"/>
                <w:sz w:val="28"/>
                <w:szCs w:val="28"/>
              </w:rPr>
            </w:pPr>
            <w:r w:rsidRPr="00463D51">
              <w:rPr>
                <w:rFonts w:ascii="Arial" w:eastAsia="Times New Roman" w:hAnsi="Arial" w:cs="Arial"/>
                <w:sz w:val="28"/>
                <w:szCs w:val="28"/>
              </w:rPr>
              <w:t>2023 06 08</w:t>
            </w:r>
          </w:p>
        </w:tc>
        <w:tc>
          <w:tcPr>
            <w:tcW w:w="3544" w:type="dxa"/>
          </w:tcPr>
          <w:p w14:paraId="72FB6C66" w14:textId="3A94A165" w:rsidR="00FD1D5B" w:rsidRPr="00463D51" w:rsidRDefault="00FD1D5B" w:rsidP="00FD1D5B">
            <w:pPr>
              <w:jc w:val="both"/>
              <w:rPr>
                <w:rFonts w:ascii="Arial" w:hAnsi="Arial" w:cs="Arial"/>
                <w:sz w:val="28"/>
                <w:szCs w:val="28"/>
              </w:rPr>
            </w:pPr>
            <w:r w:rsidRPr="00463D51">
              <w:rPr>
                <w:rFonts w:ascii="Arial" w:hAnsi="Arial" w:cs="Arial"/>
                <w:sz w:val="28"/>
                <w:szCs w:val="28"/>
              </w:rPr>
              <w:t>Įtrauktieji į pensijų kaupimą sulaukė „Sodros“ skambučių: liko trys savaitės apsispręsti</w:t>
            </w:r>
          </w:p>
        </w:tc>
        <w:tc>
          <w:tcPr>
            <w:tcW w:w="4394" w:type="dxa"/>
          </w:tcPr>
          <w:p w14:paraId="17561F3A" w14:textId="2946872A" w:rsidR="00FD1D5B" w:rsidRPr="00463D51" w:rsidRDefault="00FD1D5B" w:rsidP="00FD1D5B">
            <w:pPr>
              <w:jc w:val="both"/>
              <w:rPr>
                <w:rFonts w:ascii="Arial" w:hAnsi="Arial" w:cs="Arial"/>
                <w:sz w:val="28"/>
                <w:szCs w:val="28"/>
              </w:rPr>
            </w:pPr>
            <w:hyperlink r:id="rId26" w:history="1">
              <w:r w:rsidRPr="00463D51">
                <w:rPr>
                  <w:rStyle w:val="Hipersaitas"/>
                  <w:rFonts w:ascii="Arial" w:hAnsi="Arial" w:cs="Arial"/>
                  <w:sz w:val="28"/>
                  <w:szCs w:val="28"/>
                </w:rPr>
                <w:t>https://www.sodra.lt/lt/naujienos/itrauktieji-i-pensiju-kaupima-sulauke-sodros-skambuciu-liko-trys-savaites-apsispresti</w:t>
              </w:r>
            </w:hyperlink>
          </w:p>
          <w:p w14:paraId="21D58109" w14:textId="294D58D8" w:rsidR="00FD1D5B" w:rsidRPr="00463D51" w:rsidRDefault="00FD1D5B" w:rsidP="00FD1D5B">
            <w:pPr>
              <w:jc w:val="both"/>
              <w:rPr>
                <w:rFonts w:ascii="Arial" w:hAnsi="Arial" w:cs="Arial"/>
                <w:sz w:val="28"/>
                <w:szCs w:val="28"/>
              </w:rPr>
            </w:pPr>
          </w:p>
        </w:tc>
      </w:tr>
      <w:tr w:rsidR="00FD1D5B" w:rsidRPr="00463D51" w14:paraId="61E2F297" w14:textId="77777777" w:rsidTr="005D6FFF">
        <w:trPr>
          <w:trHeight w:val="669"/>
        </w:trPr>
        <w:tc>
          <w:tcPr>
            <w:tcW w:w="1696" w:type="dxa"/>
          </w:tcPr>
          <w:p w14:paraId="777798B3" w14:textId="3F27F82F" w:rsidR="00FD1D5B" w:rsidRPr="00463D51" w:rsidRDefault="00FD1D5B" w:rsidP="00FD1D5B">
            <w:pPr>
              <w:jc w:val="both"/>
              <w:rPr>
                <w:rFonts w:ascii="Arial" w:eastAsia="Times New Roman" w:hAnsi="Arial" w:cs="Arial"/>
                <w:sz w:val="28"/>
                <w:szCs w:val="28"/>
              </w:rPr>
            </w:pPr>
            <w:r w:rsidRPr="00463D51">
              <w:rPr>
                <w:rFonts w:ascii="Arial" w:eastAsia="Times New Roman" w:hAnsi="Arial" w:cs="Arial"/>
                <w:sz w:val="28"/>
                <w:szCs w:val="28"/>
              </w:rPr>
              <w:t>2023 06 22</w:t>
            </w:r>
          </w:p>
        </w:tc>
        <w:tc>
          <w:tcPr>
            <w:tcW w:w="3544" w:type="dxa"/>
          </w:tcPr>
          <w:p w14:paraId="4229FC05" w14:textId="16728230" w:rsidR="00FD1D5B" w:rsidRPr="00463D51" w:rsidRDefault="00FD1D5B" w:rsidP="00FD1D5B">
            <w:pPr>
              <w:jc w:val="both"/>
              <w:rPr>
                <w:rFonts w:ascii="Arial" w:hAnsi="Arial" w:cs="Arial"/>
                <w:sz w:val="28"/>
                <w:szCs w:val="28"/>
              </w:rPr>
            </w:pPr>
            <w:r w:rsidRPr="00463D51">
              <w:rPr>
                <w:rFonts w:ascii="Arial" w:hAnsi="Arial" w:cs="Arial"/>
                <w:sz w:val="28"/>
                <w:szCs w:val="28"/>
              </w:rPr>
              <w:t>Pensijų kaupimas: svarbu priimti sprendimą jau dabar</w:t>
            </w:r>
          </w:p>
        </w:tc>
        <w:tc>
          <w:tcPr>
            <w:tcW w:w="4394" w:type="dxa"/>
          </w:tcPr>
          <w:p w14:paraId="7B653DF3" w14:textId="0FB64787" w:rsidR="00FD1D5B" w:rsidRPr="00463D51" w:rsidRDefault="00FD1D5B" w:rsidP="00FD1D5B">
            <w:pPr>
              <w:jc w:val="both"/>
              <w:rPr>
                <w:rFonts w:ascii="Arial" w:hAnsi="Arial" w:cs="Arial"/>
                <w:sz w:val="28"/>
                <w:szCs w:val="28"/>
              </w:rPr>
            </w:pPr>
            <w:hyperlink r:id="rId27" w:history="1">
              <w:r w:rsidRPr="00463D51">
                <w:rPr>
                  <w:rStyle w:val="Hipersaitas"/>
                  <w:rFonts w:ascii="Arial" w:hAnsi="Arial" w:cs="Arial"/>
                  <w:sz w:val="28"/>
                  <w:szCs w:val="28"/>
                </w:rPr>
                <w:t>https://www.sodra.lt/lt/naujienos/pensiju-kaupimas-svarbu-priimti-sprendima-jau-dabar</w:t>
              </w:r>
            </w:hyperlink>
          </w:p>
          <w:p w14:paraId="6950F564" w14:textId="4046E8FE" w:rsidR="00FD1D5B" w:rsidRPr="00463D51" w:rsidRDefault="00FD1D5B" w:rsidP="00FD1D5B">
            <w:pPr>
              <w:jc w:val="both"/>
              <w:rPr>
                <w:rFonts w:ascii="Arial" w:hAnsi="Arial" w:cs="Arial"/>
                <w:sz w:val="28"/>
                <w:szCs w:val="28"/>
              </w:rPr>
            </w:pPr>
          </w:p>
        </w:tc>
      </w:tr>
      <w:tr w:rsidR="00FD1D5B" w:rsidRPr="00463D51" w14:paraId="4BEC2EDB" w14:textId="77777777" w:rsidTr="005D6FFF">
        <w:trPr>
          <w:trHeight w:val="669"/>
        </w:trPr>
        <w:tc>
          <w:tcPr>
            <w:tcW w:w="1696" w:type="dxa"/>
          </w:tcPr>
          <w:p w14:paraId="5A816EF5" w14:textId="1C682483" w:rsidR="00FD1D5B" w:rsidRPr="00463D51" w:rsidRDefault="00FD1D5B" w:rsidP="00FD1D5B">
            <w:pPr>
              <w:jc w:val="both"/>
              <w:rPr>
                <w:rFonts w:ascii="Arial" w:eastAsia="Times New Roman" w:hAnsi="Arial" w:cs="Arial"/>
                <w:sz w:val="28"/>
                <w:szCs w:val="28"/>
              </w:rPr>
            </w:pPr>
            <w:r w:rsidRPr="00463D51">
              <w:rPr>
                <w:rFonts w:ascii="Arial" w:eastAsia="Times New Roman" w:hAnsi="Arial" w:cs="Arial"/>
                <w:sz w:val="28"/>
                <w:szCs w:val="28"/>
              </w:rPr>
              <w:t>2023 06 23</w:t>
            </w:r>
          </w:p>
        </w:tc>
        <w:tc>
          <w:tcPr>
            <w:tcW w:w="3544" w:type="dxa"/>
          </w:tcPr>
          <w:p w14:paraId="328AA09F" w14:textId="1FBB88D8" w:rsidR="00FD1D5B" w:rsidRPr="00463D51" w:rsidRDefault="00FD1D5B" w:rsidP="00FD1D5B">
            <w:pPr>
              <w:jc w:val="both"/>
              <w:rPr>
                <w:rFonts w:ascii="Arial" w:hAnsi="Arial" w:cs="Arial"/>
                <w:sz w:val="28"/>
                <w:szCs w:val="28"/>
              </w:rPr>
            </w:pPr>
            <w:r w:rsidRPr="00463D51">
              <w:rPr>
                <w:rFonts w:ascii="Arial" w:hAnsi="Arial" w:cs="Arial"/>
                <w:sz w:val="28"/>
                <w:szCs w:val="28"/>
              </w:rPr>
              <w:t>Vasarą padaugėja pranešimų apie piktnaudžiavimą laikinuoju nedarbingumu</w:t>
            </w:r>
          </w:p>
        </w:tc>
        <w:tc>
          <w:tcPr>
            <w:tcW w:w="4394" w:type="dxa"/>
          </w:tcPr>
          <w:p w14:paraId="108D242F" w14:textId="24F04A55" w:rsidR="00FD1D5B" w:rsidRPr="00463D51" w:rsidRDefault="00FD1D5B" w:rsidP="00FD1D5B">
            <w:pPr>
              <w:jc w:val="both"/>
              <w:rPr>
                <w:rFonts w:ascii="Arial" w:hAnsi="Arial" w:cs="Arial"/>
                <w:sz w:val="28"/>
                <w:szCs w:val="28"/>
              </w:rPr>
            </w:pPr>
            <w:hyperlink r:id="rId28" w:history="1">
              <w:r w:rsidRPr="00463D51">
                <w:rPr>
                  <w:rStyle w:val="Hipersaitas"/>
                  <w:rFonts w:ascii="Arial" w:hAnsi="Arial" w:cs="Arial"/>
                  <w:sz w:val="28"/>
                  <w:szCs w:val="28"/>
                </w:rPr>
                <w:t>https://www.sodra.lt/lt/naujienos/vasara-padaugeja-pranesimu-apie-piktnaudziavima-laikinuoju-nedarbingumu</w:t>
              </w:r>
            </w:hyperlink>
          </w:p>
          <w:p w14:paraId="0B40B1A8" w14:textId="7603F2F9" w:rsidR="00FD1D5B" w:rsidRPr="00463D51" w:rsidRDefault="00FD1D5B" w:rsidP="00FD1D5B">
            <w:pPr>
              <w:jc w:val="both"/>
              <w:rPr>
                <w:rFonts w:ascii="Arial" w:hAnsi="Arial" w:cs="Arial"/>
                <w:sz w:val="28"/>
                <w:szCs w:val="28"/>
              </w:rPr>
            </w:pPr>
          </w:p>
        </w:tc>
      </w:tr>
      <w:tr w:rsidR="00FD1D5B" w:rsidRPr="00463D51" w14:paraId="1FFA42AD" w14:textId="77777777" w:rsidTr="005D6FFF">
        <w:trPr>
          <w:trHeight w:val="669"/>
        </w:trPr>
        <w:tc>
          <w:tcPr>
            <w:tcW w:w="1696" w:type="dxa"/>
          </w:tcPr>
          <w:p w14:paraId="3ECE6392" w14:textId="01F8446E" w:rsidR="00FD1D5B" w:rsidRPr="00463D51" w:rsidRDefault="00FD1D5B" w:rsidP="00FD1D5B">
            <w:pPr>
              <w:jc w:val="both"/>
              <w:rPr>
                <w:rFonts w:ascii="Arial" w:eastAsia="Times New Roman" w:hAnsi="Arial" w:cs="Arial"/>
                <w:sz w:val="28"/>
                <w:szCs w:val="28"/>
              </w:rPr>
            </w:pPr>
            <w:r w:rsidRPr="00463D51">
              <w:rPr>
                <w:rFonts w:ascii="Arial" w:eastAsia="Times New Roman" w:hAnsi="Arial" w:cs="Arial"/>
                <w:sz w:val="28"/>
                <w:szCs w:val="28"/>
              </w:rPr>
              <w:t>2023 06 28</w:t>
            </w:r>
          </w:p>
        </w:tc>
        <w:tc>
          <w:tcPr>
            <w:tcW w:w="3544" w:type="dxa"/>
          </w:tcPr>
          <w:p w14:paraId="0ECEB3FB" w14:textId="6226B2DB" w:rsidR="00FD1D5B" w:rsidRPr="00463D51" w:rsidRDefault="00FD1D5B" w:rsidP="00FD1D5B">
            <w:pPr>
              <w:jc w:val="both"/>
              <w:rPr>
                <w:rFonts w:ascii="Arial" w:hAnsi="Arial" w:cs="Arial"/>
                <w:sz w:val="28"/>
                <w:szCs w:val="28"/>
              </w:rPr>
            </w:pPr>
            <w:r w:rsidRPr="00463D51">
              <w:rPr>
                <w:rFonts w:ascii="Arial" w:hAnsi="Arial" w:cs="Arial"/>
                <w:sz w:val="28"/>
                <w:szCs w:val="28"/>
              </w:rPr>
              <w:t>Viešoji informacija – prieinama visiems</w:t>
            </w:r>
          </w:p>
        </w:tc>
        <w:tc>
          <w:tcPr>
            <w:tcW w:w="4394" w:type="dxa"/>
          </w:tcPr>
          <w:p w14:paraId="7BD9B153" w14:textId="4A558DC2" w:rsidR="00FD1D5B" w:rsidRPr="00463D51" w:rsidRDefault="00FD1D5B" w:rsidP="00FD1D5B">
            <w:pPr>
              <w:jc w:val="both"/>
              <w:rPr>
                <w:rFonts w:ascii="Arial" w:hAnsi="Arial" w:cs="Arial"/>
                <w:sz w:val="28"/>
                <w:szCs w:val="28"/>
              </w:rPr>
            </w:pPr>
            <w:hyperlink r:id="rId29" w:history="1">
              <w:r w:rsidRPr="00463D51">
                <w:rPr>
                  <w:rStyle w:val="Hipersaitas"/>
                  <w:rFonts w:ascii="Arial" w:hAnsi="Arial" w:cs="Arial"/>
                  <w:sz w:val="28"/>
                  <w:szCs w:val="28"/>
                </w:rPr>
                <w:t>https://www.sodra.lt/lt/naujienos/viesoji-informacijaprieinama-visiems</w:t>
              </w:r>
            </w:hyperlink>
          </w:p>
          <w:p w14:paraId="3B03E879" w14:textId="0A8A6F3A" w:rsidR="00FD1D5B" w:rsidRPr="00463D51" w:rsidRDefault="00FD1D5B" w:rsidP="00FD1D5B">
            <w:pPr>
              <w:jc w:val="both"/>
              <w:rPr>
                <w:rFonts w:ascii="Arial" w:hAnsi="Arial" w:cs="Arial"/>
                <w:sz w:val="28"/>
                <w:szCs w:val="28"/>
              </w:rPr>
            </w:pPr>
          </w:p>
        </w:tc>
      </w:tr>
      <w:tr w:rsidR="00FD1D5B" w:rsidRPr="00463D51" w14:paraId="64809D44" w14:textId="77777777" w:rsidTr="005D6FFF">
        <w:trPr>
          <w:trHeight w:val="669"/>
        </w:trPr>
        <w:tc>
          <w:tcPr>
            <w:tcW w:w="1696" w:type="dxa"/>
          </w:tcPr>
          <w:p w14:paraId="5EDC9CB8" w14:textId="142C8BB5" w:rsidR="00FD1D5B" w:rsidRPr="00463D51" w:rsidRDefault="00FD1D5B" w:rsidP="00FD1D5B">
            <w:pPr>
              <w:jc w:val="both"/>
              <w:rPr>
                <w:rFonts w:ascii="Arial" w:eastAsia="Times New Roman" w:hAnsi="Arial" w:cs="Arial"/>
                <w:sz w:val="28"/>
                <w:szCs w:val="28"/>
              </w:rPr>
            </w:pPr>
            <w:r w:rsidRPr="00463D51">
              <w:rPr>
                <w:rFonts w:ascii="Arial" w:eastAsia="Times New Roman" w:hAnsi="Arial" w:cs="Arial"/>
                <w:sz w:val="28"/>
                <w:szCs w:val="28"/>
              </w:rPr>
              <w:lastRenderedPageBreak/>
              <w:t>2023 06 29</w:t>
            </w:r>
          </w:p>
        </w:tc>
        <w:tc>
          <w:tcPr>
            <w:tcW w:w="3544" w:type="dxa"/>
          </w:tcPr>
          <w:p w14:paraId="50752FAF" w14:textId="14D28824" w:rsidR="00FD1D5B" w:rsidRPr="00463D51" w:rsidRDefault="00FD1D5B" w:rsidP="00FD1D5B">
            <w:pPr>
              <w:jc w:val="both"/>
              <w:rPr>
                <w:rFonts w:ascii="Arial" w:hAnsi="Arial" w:cs="Arial"/>
                <w:sz w:val="28"/>
                <w:szCs w:val="28"/>
              </w:rPr>
            </w:pPr>
            <w:r w:rsidRPr="00463D51">
              <w:rPr>
                <w:rFonts w:ascii="Arial" w:hAnsi="Arial" w:cs="Arial"/>
                <w:sz w:val="28"/>
                <w:szCs w:val="28"/>
              </w:rPr>
              <w:t>„Sodros“ Pensijų anuitetų fondas paskirstys uždirbtą pelną anuitetų gavėjams</w:t>
            </w:r>
          </w:p>
        </w:tc>
        <w:tc>
          <w:tcPr>
            <w:tcW w:w="4394" w:type="dxa"/>
          </w:tcPr>
          <w:p w14:paraId="04FC0DDC" w14:textId="7D872B79" w:rsidR="00FD1D5B" w:rsidRPr="00463D51" w:rsidRDefault="00FD1D5B" w:rsidP="00FD1D5B">
            <w:pPr>
              <w:jc w:val="both"/>
              <w:rPr>
                <w:rFonts w:ascii="Arial" w:hAnsi="Arial" w:cs="Arial"/>
                <w:sz w:val="28"/>
                <w:szCs w:val="28"/>
              </w:rPr>
            </w:pPr>
            <w:hyperlink r:id="rId30" w:history="1">
              <w:r w:rsidRPr="00463D51">
                <w:rPr>
                  <w:rStyle w:val="Hipersaitas"/>
                  <w:rFonts w:ascii="Arial" w:hAnsi="Arial" w:cs="Arial"/>
                  <w:sz w:val="28"/>
                  <w:szCs w:val="28"/>
                </w:rPr>
                <w:t>https://www.sodra.lt/lt/naujienos/sodros-pensiju-anuitetu-fondas-paskirstys-uzdirbta-pelna-anuitetu-gavejams</w:t>
              </w:r>
            </w:hyperlink>
          </w:p>
          <w:p w14:paraId="09001DB7" w14:textId="515D57BF" w:rsidR="00FD1D5B" w:rsidRPr="00463D51" w:rsidRDefault="00FD1D5B" w:rsidP="00FD1D5B">
            <w:pPr>
              <w:jc w:val="both"/>
              <w:rPr>
                <w:rFonts w:ascii="Arial" w:hAnsi="Arial" w:cs="Arial"/>
                <w:sz w:val="28"/>
                <w:szCs w:val="28"/>
              </w:rPr>
            </w:pPr>
          </w:p>
        </w:tc>
      </w:tr>
      <w:tr w:rsidR="00FD1D5B" w:rsidRPr="00463D51" w14:paraId="51C1866A" w14:textId="77777777" w:rsidTr="005D6FFF">
        <w:trPr>
          <w:trHeight w:val="669"/>
        </w:trPr>
        <w:tc>
          <w:tcPr>
            <w:tcW w:w="1696" w:type="dxa"/>
          </w:tcPr>
          <w:p w14:paraId="351E24DA" w14:textId="548E7DDA" w:rsidR="00FD1D5B" w:rsidRPr="00463D51" w:rsidRDefault="00FD1D5B" w:rsidP="00FD1D5B">
            <w:pPr>
              <w:jc w:val="both"/>
              <w:rPr>
                <w:rFonts w:ascii="Arial" w:eastAsia="Times New Roman" w:hAnsi="Arial" w:cs="Arial"/>
                <w:sz w:val="28"/>
                <w:szCs w:val="28"/>
              </w:rPr>
            </w:pPr>
            <w:r w:rsidRPr="00463D51">
              <w:rPr>
                <w:rFonts w:ascii="Arial" w:eastAsia="Times New Roman" w:hAnsi="Arial" w:cs="Arial"/>
                <w:sz w:val="28"/>
                <w:szCs w:val="28"/>
              </w:rPr>
              <w:t>2023 06 30</w:t>
            </w:r>
          </w:p>
        </w:tc>
        <w:tc>
          <w:tcPr>
            <w:tcW w:w="3544" w:type="dxa"/>
          </w:tcPr>
          <w:p w14:paraId="31FBC19E" w14:textId="77777777" w:rsidR="00FD1D5B" w:rsidRDefault="00FD1D5B" w:rsidP="00FD1D5B">
            <w:pPr>
              <w:jc w:val="both"/>
              <w:rPr>
                <w:rFonts w:ascii="Arial" w:hAnsi="Arial" w:cs="Arial"/>
                <w:sz w:val="28"/>
                <w:szCs w:val="28"/>
              </w:rPr>
            </w:pPr>
            <w:r w:rsidRPr="00463D51">
              <w:rPr>
                <w:rFonts w:ascii="Arial" w:hAnsi="Arial" w:cs="Arial"/>
                <w:sz w:val="28"/>
                <w:szCs w:val="28"/>
              </w:rPr>
              <w:t>Nuo liepos keičiasi kai kurių „Sodros“ išmokų dydžiai</w:t>
            </w:r>
          </w:p>
          <w:p w14:paraId="7A92F79C" w14:textId="77777777" w:rsidR="00FD1D5B" w:rsidRDefault="00FD1D5B" w:rsidP="00FD1D5B">
            <w:pPr>
              <w:rPr>
                <w:rFonts w:ascii="Arial" w:hAnsi="Arial" w:cs="Arial"/>
                <w:sz w:val="28"/>
                <w:szCs w:val="28"/>
              </w:rPr>
            </w:pPr>
          </w:p>
          <w:p w14:paraId="60788F4B" w14:textId="4540C2F6" w:rsidR="00FD1D5B" w:rsidRPr="00206119" w:rsidRDefault="00FD1D5B" w:rsidP="00FD1D5B">
            <w:pPr>
              <w:jc w:val="center"/>
              <w:rPr>
                <w:rFonts w:ascii="Arial" w:hAnsi="Arial" w:cs="Arial"/>
                <w:sz w:val="28"/>
                <w:szCs w:val="28"/>
              </w:rPr>
            </w:pPr>
          </w:p>
        </w:tc>
        <w:tc>
          <w:tcPr>
            <w:tcW w:w="4394" w:type="dxa"/>
          </w:tcPr>
          <w:p w14:paraId="2CAF3AFE" w14:textId="76B31648" w:rsidR="00FD1D5B" w:rsidRPr="00463D51" w:rsidRDefault="00FD1D5B" w:rsidP="00FD1D5B">
            <w:pPr>
              <w:jc w:val="both"/>
              <w:rPr>
                <w:rFonts w:ascii="Arial" w:hAnsi="Arial" w:cs="Arial"/>
                <w:sz w:val="28"/>
                <w:szCs w:val="28"/>
              </w:rPr>
            </w:pPr>
            <w:hyperlink r:id="rId31" w:history="1">
              <w:r w:rsidRPr="00463D51">
                <w:rPr>
                  <w:rStyle w:val="Hipersaitas"/>
                  <w:rFonts w:ascii="Arial" w:hAnsi="Arial" w:cs="Arial"/>
                  <w:sz w:val="28"/>
                  <w:szCs w:val="28"/>
                </w:rPr>
                <w:t>https://www.sodra.lt/lt/naujienos/nuo-liepos-keiciasi-kai-kuriu-sodros-ismoku-dydziai</w:t>
              </w:r>
            </w:hyperlink>
          </w:p>
          <w:p w14:paraId="78759427" w14:textId="74D50F0C" w:rsidR="00FD1D5B" w:rsidRPr="00463D51" w:rsidRDefault="00FD1D5B" w:rsidP="00FD1D5B">
            <w:pPr>
              <w:jc w:val="both"/>
              <w:rPr>
                <w:rFonts w:ascii="Arial" w:hAnsi="Arial" w:cs="Arial"/>
                <w:sz w:val="28"/>
                <w:szCs w:val="28"/>
              </w:rPr>
            </w:pPr>
          </w:p>
        </w:tc>
      </w:tr>
      <w:tr w:rsidR="00FD1D5B" w:rsidRPr="00463D51" w14:paraId="5438981B" w14:textId="77777777" w:rsidTr="005D6FFF">
        <w:trPr>
          <w:trHeight w:val="669"/>
        </w:trPr>
        <w:tc>
          <w:tcPr>
            <w:tcW w:w="1696" w:type="dxa"/>
          </w:tcPr>
          <w:p w14:paraId="084E803B" w14:textId="37B3E94D" w:rsidR="00FD1D5B" w:rsidRPr="00463D51" w:rsidRDefault="00FD1D5B" w:rsidP="00FD1D5B">
            <w:pPr>
              <w:jc w:val="both"/>
              <w:rPr>
                <w:rFonts w:ascii="Arial" w:eastAsia="Times New Roman" w:hAnsi="Arial" w:cs="Arial"/>
                <w:sz w:val="28"/>
                <w:szCs w:val="28"/>
              </w:rPr>
            </w:pPr>
            <w:r w:rsidRPr="00463D51">
              <w:rPr>
                <w:rFonts w:ascii="Arial" w:eastAsia="Times New Roman" w:hAnsi="Arial" w:cs="Arial"/>
                <w:sz w:val="28"/>
                <w:szCs w:val="28"/>
              </w:rPr>
              <w:t>2023 07 03</w:t>
            </w:r>
          </w:p>
        </w:tc>
        <w:tc>
          <w:tcPr>
            <w:tcW w:w="3544" w:type="dxa"/>
          </w:tcPr>
          <w:p w14:paraId="469A043E" w14:textId="343D0B38" w:rsidR="00FD1D5B" w:rsidRPr="00463D51" w:rsidRDefault="00FD1D5B" w:rsidP="00FD1D5B">
            <w:pPr>
              <w:jc w:val="both"/>
              <w:rPr>
                <w:rFonts w:ascii="Arial" w:hAnsi="Arial" w:cs="Arial"/>
                <w:sz w:val="28"/>
                <w:szCs w:val="28"/>
              </w:rPr>
            </w:pPr>
            <w:r w:rsidRPr="00463D51">
              <w:rPr>
                <w:rFonts w:ascii="Arial" w:hAnsi="Arial" w:cs="Arial"/>
                <w:sz w:val="28"/>
                <w:szCs w:val="28"/>
              </w:rPr>
              <w:t>25,5 tūkst. gyventojų prisijungė prie pensijų kaupimo antroje pakopoje</w:t>
            </w:r>
          </w:p>
        </w:tc>
        <w:tc>
          <w:tcPr>
            <w:tcW w:w="4394" w:type="dxa"/>
          </w:tcPr>
          <w:p w14:paraId="37B30FA9" w14:textId="2BC3D159" w:rsidR="00FD1D5B" w:rsidRPr="00463D51" w:rsidRDefault="00FD1D5B" w:rsidP="00FD1D5B">
            <w:pPr>
              <w:jc w:val="both"/>
              <w:rPr>
                <w:rFonts w:ascii="Arial" w:hAnsi="Arial" w:cs="Arial"/>
                <w:sz w:val="28"/>
                <w:szCs w:val="28"/>
              </w:rPr>
            </w:pPr>
            <w:hyperlink r:id="rId32" w:history="1">
              <w:r w:rsidRPr="00463D51">
                <w:rPr>
                  <w:rStyle w:val="Hipersaitas"/>
                  <w:rFonts w:ascii="Arial" w:hAnsi="Arial" w:cs="Arial"/>
                  <w:sz w:val="28"/>
                  <w:szCs w:val="28"/>
                </w:rPr>
                <w:t>https://www.sodra.lt/lt/naujienos/255-tukst-gyventoju-prisijunge-prie-pensiju-kaupimo-antroje-pakopoje</w:t>
              </w:r>
            </w:hyperlink>
          </w:p>
          <w:p w14:paraId="5931528C" w14:textId="04C5EA1D" w:rsidR="00FD1D5B" w:rsidRPr="00463D51" w:rsidRDefault="00FD1D5B" w:rsidP="00FD1D5B">
            <w:pPr>
              <w:jc w:val="both"/>
              <w:rPr>
                <w:rFonts w:ascii="Arial" w:hAnsi="Arial" w:cs="Arial"/>
                <w:sz w:val="28"/>
                <w:szCs w:val="28"/>
              </w:rPr>
            </w:pPr>
          </w:p>
        </w:tc>
      </w:tr>
      <w:tr w:rsidR="00FD1D5B" w:rsidRPr="00463D51" w14:paraId="57D554F4" w14:textId="77777777" w:rsidTr="005D6FFF">
        <w:trPr>
          <w:trHeight w:val="669"/>
        </w:trPr>
        <w:tc>
          <w:tcPr>
            <w:tcW w:w="1696" w:type="dxa"/>
          </w:tcPr>
          <w:p w14:paraId="1A301615" w14:textId="14186DB1" w:rsidR="00FD1D5B" w:rsidRPr="00463D51" w:rsidRDefault="00FD1D5B" w:rsidP="00FD1D5B">
            <w:pPr>
              <w:jc w:val="both"/>
              <w:rPr>
                <w:rFonts w:ascii="Arial" w:eastAsia="Times New Roman" w:hAnsi="Arial" w:cs="Arial"/>
                <w:sz w:val="28"/>
                <w:szCs w:val="28"/>
              </w:rPr>
            </w:pPr>
            <w:r w:rsidRPr="00463D51">
              <w:rPr>
                <w:rFonts w:ascii="Arial" w:eastAsia="Times New Roman" w:hAnsi="Arial" w:cs="Arial"/>
                <w:sz w:val="28"/>
                <w:szCs w:val="28"/>
              </w:rPr>
              <w:t>2023 07 04</w:t>
            </w:r>
          </w:p>
        </w:tc>
        <w:tc>
          <w:tcPr>
            <w:tcW w:w="3544" w:type="dxa"/>
          </w:tcPr>
          <w:p w14:paraId="41CBE80A" w14:textId="30B928BE" w:rsidR="00FD1D5B" w:rsidRPr="00463D51" w:rsidRDefault="00FD1D5B" w:rsidP="00FD1D5B">
            <w:pPr>
              <w:jc w:val="both"/>
              <w:rPr>
                <w:rFonts w:ascii="Arial" w:hAnsi="Arial" w:cs="Arial"/>
                <w:sz w:val="28"/>
                <w:szCs w:val="28"/>
              </w:rPr>
            </w:pPr>
            <w:r w:rsidRPr="00463D51">
              <w:rPr>
                <w:rFonts w:ascii="Arial" w:hAnsi="Arial" w:cs="Arial"/>
                <w:sz w:val="28"/>
                <w:szCs w:val="28"/>
              </w:rPr>
              <w:t>Laikinai neveikia Vilniaus klientų aptarnavimo skyrius Laisvės prospekte</w:t>
            </w:r>
          </w:p>
        </w:tc>
        <w:tc>
          <w:tcPr>
            <w:tcW w:w="4394" w:type="dxa"/>
          </w:tcPr>
          <w:p w14:paraId="23B199A9" w14:textId="1C715D99" w:rsidR="00FD1D5B" w:rsidRPr="00463D51" w:rsidRDefault="00FD1D5B" w:rsidP="00FD1D5B">
            <w:pPr>
              <w:jc w:val="both"/>
              <w:rPr>
                <w:rFonts w:ascii="Arial" w:hAnsi="Arial" w:cs="Arial"/>
                <w:sz w:val="28"/>
                <w:szCs w:val="28"/>
              </w:rPr>
            </w:pPr>
            <w:hyperlink r:id="rId33" w:history="1">
              <w:r w:rsidRPr="00463D51">
                <w:rPr>
                  <w:rStyle w:val="Hipersaitas"/>
                  <w:rFonts w:ascii="Arial" w:hAnsi="Arial" w:cs="Arial"/>
                  <w:sz w:val="28"/>
                  <w:szCs w:val="28"/>
                </w:rPr>
                <w:t>https://www.sodra.lt/lt/naujienos/laikinai-neveikia-vilniaus-klientu-aptarnavimo-skyrius-laisves-prospekte</w:t>
              </w:r>
            </w:hyperlink>
          </w:p>
          <w:p w14:paraId="5AFDDB5D" w14:textId="3F2FB14C" w:rsidR="00FD1D5B" w:rsidRPr="00463D51" w:rsidRDefault="00FD1D5B" w:rsidP="00FD1D5B">
            <w:pPr>
              <w:jc w:val="both"/>
              <w:rPr>
                <w:rFonts w:ascii="Arial" w:hAnsi="Arial" w:cs="Arial"/>
                <w:sz w:val="28"/>
                <w:szCs w:val="28"/>
              </w:rPr>
            </w:pPr>
          </w:p>
        </w:tc>
      </w:tr>
      <w:tr w:rsidR="00FD1D5B" w:rsidRPr="00463D51" w14:paraId="5C249295" w14:textId="77777777" w:rsidTr="005D6FFF">
        <w:trPr>
          <w:trHeight w:val="669"/>
        </w:trPr>
        <w:tc>
          <w:tcPr>
            <w:tcW w:w="1696" w:type="dxa"/>
          </w:tcPr>
          <w:p w14:paraId="2E28EA23" w14:textId="7700821A" w:rsidR="00FD1D5B" w:rsidRPr="00463D51" w:rsidRDefault="00FD1D5B" w:rsidP="00FD1D5B">
            <w:pPr>
              <w:jc w:val="both"/>
              <w:rPr>
                <w:rFonts w:ascii="Arial" w:eastAsia="Times New Roman" w:hAnsi="Arial" w:cs="Arial"/>
                <w:sz w:val="28"/>
                <w:szCs w:val="28"/>
              </w:rPr>
            </w:pPr>
            <w:r w:rsidRPr="00463D51">
              <w:rPr>
                <w:rFonts w:ascii="Arial" w:eastAsia="Times New Roman" w:hAnsi="Arial" w:cs="Arial"/>
                <w:sz w:val="28"/>
                <w:szCs w:val="28"/>
              </w:rPr>
              <w:t>2023 07 11</w:t>
            </w:r>
          </w:p>
        </w:tc>
        <w:tc>
          <w:tcPr>
            <w:tcW w:w="3544" w:type="dxa"/>
          </w:tcPr>
          <w:p w14:paraId="72AAFDDB" w14:textId="5BA399D4" w:rsidR="00FD1D5B" w:rsidRPr="00463D51" w:rsidRDefault="00FD1D5B" w:rsidP="00FD1D5B">
            <w:pPr>
              <w:jc w:val="both"/>
              <w:rPr>
                <w:rFonts w:ascii="Arial" w:hAnsi="Arial" w:cs="Arial"/>
                <w:sz w:val="28"/>
                <w:szCs w:val="28"/>
              </w:rPr>
            </w:pPr>
            <w:r w:rsidRPr="00463D51">
              <w:rPr>
                <w:rFonts w:ascii="Arial" w:hAnsi="Arial" w:cs="Arial"/>
                <w:sz w:val="28"/>
                <w:szCs w:val="28"/>
              </w:rPr>
              <w:t>Dalį prašymų „Sodrai“ jau galima teikti telefonu: yra viena svarbi sąlyga</w:t>
            </w:r>
          </w:p>
        </w:tc>
        <w:tc>
          <w:tcPr>
            <w:tcW w:w="4394" w:type="dxa"/>
          </w:tcPr>
          <w:p w14:paraId="6E959C19" w14:textId="34B4074F" w:rsidR="00FD1D5B" w:rsidRPr="00463D51" w:rsidRDefault="00FD1D5B" w:rsidP="00FD1D5B">
            <w:pPr>
              <w:jc w:val="both"/>
              <w:rPr>
                <w:rFonts w:ascii="Arial" w:hAnsi="Arial" w:cs="Arial"/>
                <w:sz w:val="28"/>
                <w:szCs w:val="28"/>
              </w:rPr>
            </w:pPr>
            <w:hyperlink r:id="rId34" w:history="1">
              <w:r w:rsidRPr="00463D51">
                <w:rPr>
                  <w:rStyle w:val="Hipersaitas"/>
                  <w:rFonts w:ascii="Arial" w:hAnsi="Arial" w:cs="Arial"/>
                  <w:sz w:val="28"/>
                  <w:szCs w:val="28"/>
                </w:rPr>
                <w:t>https://www.sodra.lt/lt/naujienos/dali-prasymu-sodrai-jau-galima-teikti-telefonu-yra-viena-svarbi-salyga</w:t>
              </w:r>
            </w:hyperlink>
          </w:p>
          <w:p w14:paraId="4B60D051" w14:textId="17A6A1B0" w:rsidR="00FD1D5B" w:rsidRPr="00463D51" w:rsidRDefault="00FD1D5B" w:rsidP="00FD1D5B">
            <w:pPr>
              <w:jc w:val="both"/>
              <w:rPr>
                <w:rFonts w:ascii="Arial" w:hAnsi="Arial" w:cs="Arial"/>
                <w:sz w:val="28"/>
                <w:szCs w:val="28"/>
              </w:rPr>
            </w:pPr>
          </w:p>
        </w:tc>
      </w:tr>
      <w:tr w:rsidR="00FD1D5B" w:rsidRPr="00463D51" w14:paraId="62F7B39C" w14:textId="77777777" w:rsidTr="005D6FFF">
        <w:trPr>
          <w:trHeight w:val="539"/>
        </w:trPr>
        <w:tc>
          <w:tcPr>
            <w:tcW w:w="1696" w:type="dxa"/>
          </w:tcPr>
          <w:p w14:paraId="02185232" w14:textId="6BDBD4AD" w:rsidR="00FD1D5B" w:rsidRPr="00463D51" w:rsidRDefault="00FD1D5B" w:rsidP="00FD1D5B">
            <w:pPr>
              <w:jc w:val="both"/>
              <w:rPr>
                <w:rFonts w:ascii="Arial" w:eastAsia="Times New Roman" w:hAnsi="Arial" w:cs="Arial"/>
                <w:sz w:val="28"/>
                <w:szCs w:val="28"/>
              </w:rPr>
            </w:pPr>
            <w:r w:rsidRPr="00463D51">
              <w:rPr>
                <w:rFonts w:ascii="Arial" w:eastAsia="Times New Roman" w:hAnsi="Arial" w:cs="Arial"/>
                <w:sz w:val="28"/>
                <w:szCs w:val="28"/>
              </w:rPr>
              <w:t>2023 08 31</w:t>
            </w:r>
          </w:p>
        </w:tc>
        <w:tc>
          <w:tcPr>
            <w:tcW w:w="3544" w:type="dxa"/>
          </w:tcPr>
          <w:p w14:paraId="7A160980" w14:textId="2A6BEB4D" w:rsidR="00FD1D5B" w:rsidRPr="00463D51" w:rsidRDefault="00FD1D5B" w:rsidP="00FD1D5B">
            <w:pPr>
              <w:jc w:val="both"/>
              <w:rPr>
                <w:rFonts w:ascii="Arial" w:hAnsi="Arial" w:cs="Arial"/>
                <w:sz w:val="28"/>
                <w:szCs w:val="28"/>
              </w:rPr>
            </w:pPr>
            <w:r w:rsidRPr="00463D51">
              <w:rPr>
                <w:rFonts w:ascii="Arial" w:hAnsi="Arial" w:cs="Arial"/>
                <w:sz w:val="28"/>
                <w:szCs w:val="28"/>
              </w:rPr>
              <w:t>Per metus išaugo 7 iš 10 dirbančiųjų pajamos</w:t>
            </w:r>
          </w:p>
        </w:tc>
        <w:tc>
          <w:tcPr>
            <w:tcW w:w="4394" w:type="dxa"/>
          </w:tcPr>
          <w:p w14:paraId="36BBADD2" w14:textId="5357798F" w:rsidR="00FD1D5B" w:rsidRPr="00463D51" w:rsidRDefault="00FD1D5B" w:rsidP="00FD1D5B">
            <w:pPr>
              <w:jc w:val="both"/>
              <w:rPr>
                <w:rFonts w:ascii="Arial" w:hAnsi="Arial" w:cs="Arial"/>
                <w:sz w:val="28"/>
                <w:szCs w:val="28"/>
              </w:rPr>
            </w:pPr>
            <w:hyperlink r:id="rId35" w:history="1">
              <w:r w:rsidRPr="00463D51">
                <w:rPr>
                  <w:rStyle w:val="Hipersaitas"/>
                  <w:rFonts w:ascii="Arial" w:hAnsi="Arial" w:cs="Arial"/>
                  <w:sz w:val="28"/>
                  <w:szCs w:val="28"/>
                </w:rPr>
                <w:t>https://www.sodra.lt/lt/naujienos/per-metus-isaugo-7-is-10-dirbanciuju-pajamos</w:t>
              </w:r>
            </w:hyperlink>
          </w:p>
          <w:p w14:paraId="101DD16B" w14:textId="0C8DCB44" w:rsidR="00FD1D5B" w:rsidRPr="00463D51" w:rsidRDefault="00FD1D5B" w:rsidP="00FD1D5B">
            <w:pPr>
              <w:jc w:val="both"/>
              <w:rPr>
                <w:rFonts w:ascii="Arial" w:hAnsi="Arial" w:cs="Arial"/>
                <w:sz w:val="28"/>
                <w:szCs w:val="28"/>
              </w:rPr>
            </w:pPr>
          </w:p>
        </w:tc>
      </w:tr>
      <w:tr w:rsidR="00FD1D5B" w:rsidRPr="00463D51" w14:paraId="4F3BC674" w14:textId="77777777" w:rsidTr="005D6FFF">
        <w:trPr>
          <w:trHeight w:val="669"/>
        </w:trPr>
        <w:tc>
          <w:tcPr>
            <w:tcW w:w="1696" w:type="dxa"/>
          </w:tcPr>
          <w:p w14:paraId="53B25B49" w14:textId="62928D90" w:rsidR="00FD1D5B" w:rsidRPr="00463D51" w:rsidRDefault="00FD1D5B" w:rsidP="00FD1D5B">
            <w:pPr>
              <w:jc w:val="both"/>
              <w:rPr>
                <w:rFonts w:ascii="Arial" w:eastAsia="Times New Roman" w:hAnsi="Arial" w:cs="Arial"/>
                <w:sz w:val="28"/>
                <w:szCs w:val="28"/>
              </w:rPr>
            </w:pPr>
            <w:r w:rsidRPr="00463D51">
              <w:rPr>
                <w:rFonts w:ascii="Arial" w:eastAsia="Times New Roman" w:hAnsi="Arial" w:cs="Arial"/>
                <w:sz w:val="28"/>
                <w:szCs w:val="28"/>
              </w:rPr>
              <w:t>2023 08 31</w:t>
            </w:r>
          </w:p>
        </w:tc>
        <w:tc>
          <w:tcPr>
            <w:tcW w:w="3544" w:type="dxa"/>
          </w:tcPr>
          <w:p w14:paraId="7C64E3C5" w14:textId="2F946A6B" w:rsidR="00FD1D5B" w:rsidRPr="00463D51" w:rsidRDefault="00FD1D5B" w:rsidP="00FD1D5B">
            <w:pPr>
              <w:jc w:val="both"/>
              <w:rPr>
                <w:rFonts w:ascii="Arial" w:hAnsi="Arial" w:cs="Arial"/>
                <w:sz w:val="28"/>
                <w:szCs w:val="28"/>
              </w:rPr>
            </w:pPr>
            <w:r w:rsidRPr="00463D51">
              <w:rPr>
                <w:rFonts w:ascii="Arial" w:hAnsi="Arial" w:cs="Arial"/>
                <w:sz w:val="28"/>
                <w:szCs w:val="28"/>
              </w:rPr>
              <w:t>Vėl platinami melagingi laiškai „Sodros“ vardu</w:t>
            </w:r>
          </w:p>
        </w:tc>
        <w:tc>
          <w:tcPr>
            <w:tcW w:w="4394" w:type="dxa"/>
          </w:tcPr>
          <w:p w14:paraId="536C6B07" w14:textId="51687629" w:rsidR="00FD1D5B" w:rsidRPr="00463D51" w:rsidRDefault="00FD1D5B" w:rsidP="00FD1D5B">
            <w:pPr>
              <w:jc w:val="both"/>
              <w:rPr>
                <w:rFonts w:ascii="Arial" w:hAnsi="Arial" w:cs="Arial"/>
                <w:sz w:val="28"/>
                <w:szCs w:val="28"/>
              </w:rPr>
            </w:pPr>
            <w:hyperlink r:id="rId36" w:history="1">
              <w:r w:rsidRPr="00463D51">
                <w:rPr>
                  <w:rStyle w:val="Hipersaitas"/>
                  <w:rFonts w:ascii="Arial" w:hAnsi="Arial" w:cs="Arial"/>
                  <w:sz w:val="28"/>
                  <w:szCs w:val="28"/>
                </w:rPr>
                <w:t>https://www.sodra.lt/lt/naujienos/vel-platinami-melagingi-laiskai-sodros-vardu</w:t>
              </w:r>
            </w:hyperlink>
          </w:p>
          <w:p w14:paraId="4D5BA0FC" w14:textId="367C238B" w:rsidR="00FD1D5B" w:rsidRPr="00463D51" w:rsidRDefault="00FD1D5B" w:rsidP="00FD1D5B">
            <w:pPr>
              <w:jc w:val="both"/>
              <w:rPr>
                <w:rFonts w:ascii="Arial" w:hAnsi="Arial" w:cs="Arial"/>
                <w:sz w:val="28"/>
                <w:szCs w:val="28"/>
              </w:rPr>
            </w:pPr>
          </w:p>
        </w:tc>
      </w:tr>
      <w:tr w:rsidR="00FD1D5B" w:rsidRPr="00463D51" w14:paraId="2B5EB457" w14:textId="77777777" w:rsidTr="005D6FFF">
        <w:trPr>
          <w:trHeight w:val="828"/>
        </w:trPr>
        <w:tc>
          <w:tcPr>
            <w:tcW w:w="1696" w:type="dxa"/>
          </w:tcPr>
          <w:p w14:paraId="433920FD" w14:textId="61EF88CB" w:rsidR="00FD1D5B" w:rsidRPr="00463D51" w:rsidRDefault="00FD1D5B" w:rsidP="00FD1D5B">
            <w:pPr>
              <w:jc w:val="both"/>
              <w:rPr>
                <w:rFonts w:ascii="Arial" w:eastAsia="Times New Roman" w:hAnsi="Arial" w:cs="Arial"/>
                <w:sz w:val="28"/>
                <w:szCs w:val="28"/>
              </w:rPr>
            </w:pPr>
            <w:r w:rsidRPr="00463D51">
              <w:rPr>
                <w:rFonts w:ascii="Arial" w:eastAsia="Times New Roman" w:hAnsi="Arial" w:cs="Arial"/>
                <w:sz w:val="28"/>
                <w:szCs w:val="28"/>
              </w:rPr>
              <w:t>2023 09 04</w:t>
            </w:r>
          </w:p>
        </w:tc>
        <w:tc>
          <w:tcPr>
            <w:tcW w:w="3544" w:type="dxa"/>
          </w:tcPr>
          <w:p w14:paraId="01B36361" w14:textId="3E9B8968" w:rsidR="00FD1D5B" w:rsidRPr="00463D51" w:rsidRDefault="00FD1D5B" w:rsidP="00FD1D5B">
            <w:pPr>
              <w:jc w:val="both"/>
              <w:rPr>
                <w:rFonts w:ascii="Arial" w:hAnsi="Arial" w:cs="Arial"/>
                <w:sz w:val="28"/>
                <w:szCs w:val="28"/>
              </w:rPr>
            </w:pPr>
            <w:r w:rsidRPr="00463D51">
              <w:rPr>
                <w:rFonts w:ascii="Arial" w:hAnsi="Arial" w:cs="Arial"/>
                <w:sz w:val="28"/>
                <w:szCs w:val="28"/>
              </w:rPr>
              <w:t>Aktualu jaunimui: ką reikia žinoti apie PSD įmokas rugsėjį</w:t>
            </w:r>
          </w:p>
        </w:tc>
        <w:tc>
          <w:tcPr>
            <w:tcW w:w="4394" w:type="dxa"/>
          </w:tcPr>
          <w:p w14:paraId="41440252" w14:textId="403A4EEB" w:rsidR="00FD1D5B" w:rsidRPr="00463D51" w:rsidRDefault="00FD1D5B" w:rsidP="00FD1D5B">
            <w:pPr>
              <w:jc w:val="both"/>
              <w:rPr>
                <w:rFonts w:ascii="Arial" w:hAnsi="Arial" w:cs="Arial"/>
                <w:sz w:val="28"/>
                <w:szCs w:val="28"/>
              </w:rPr>
            </w:pPr>
            <w:hyperlink r:id="rId37" w:history="1">
              <w:r w:rsidRPr="00463D51">
                <w:rPr>
                  <w:rStyle w:val="Hipersaitas"/>
                  <w:rFonts w:ascii="Arial" w:hAnsi="Arial" w:cs="Arial"/>
                  <w:sz w:val="28"/>
                  <w:szCs w:val="28"/>
                </w:rPr>
                <w:t>https://www.sodra.lt/lt/naujienos/aktualu-jaunimui-ka-reikia-zinoti-apie-psd-imokas-rugseji</w:t>
              </w:r>
            </w:hyperlink>
          </w:p>
          <w:p w14:paraId="21328D2D" w14:textId="25BF91AB" w:rsidR="00FD1D5B" w:rsidRPr="00463D51" w:rsidRDefault="00FD1D5B" w:rsidP="00FD1D5B">
            <w:pPr>
              <w:jc w:val="both"/>
              <w:rPr>
                <w:rFonts w:ascii="Arial" w:hAnsi="Arial" w:cs="Arial"/>
                <w:sz w:val="28"/>
                <w:szCs w:val="28"/>
              </w:rPr>
            </w:pPr>
          </w:p>
        </w:tc>
      </w:tr>
      <w:tr w:rsidR="00FD1D5B" w:rsidRPr="00463D51" w14:paraId="22983F9D" w14:textId="77777777" w:rsidTr="005D6FFF">
        <w:trPr>
          <w:trHeight w:val="669"/>
        </w:trPr>
        <w:tc>
          <w:tcPr>
            <w:tcW w:w="1696" w:type="dxa"/>
          </w:tcPr>
          <w:p w14:paraId="6B3941E6" w14:textId="5C4E11E6" w:rsidR="00FD1D5B" w:rsidRPr="00463D51" w:rsidRDefault="00FD1D5B" w:rsidP="00FD1D5B">
            <w:pPr>
              <w:jc w:val="both"/>
              <w:rPr>
                <w:rFonts w:ascii="Arial" w:eastAsia="Times New Roman" w:hAnsi="Arial" w:cs="Arial"/>
                <w:sz w:val="28"/>
                <w:szCs w:val="28"/>
              </w:rPr>
            </w:pPr>
            <w:r w:rsidRPr="00463D51">
              <w:rPr>
                <w:rFonts w:ascii="Arial" w:eastAsia="Times New Roman" w:hAnsi="Arial" w:cs="Arial"/>
                <w:sz w:val="28"/>
                <w:szCs w:val="28"/>
              </w:rPr>
              <w:t>2023 09 18</w:t>
            </w:r>
          </w:p>
        </w:tc>
        <w:tc>
          <w:tcPr>
            <w:tcW w:w="3544" w:type="dxa"/>
          </w:tcPr>
          <w:p w14:paraId="0EA1FBA9" w14:textId="509724F9" w:rsidR="00FD1D5B" w:rsidRPr="00463D51" w:rsidRDefault="00FD1D5B" w:rsidP="00FD1D5B">
            <w:pPr>
              <w:jc w:val="both"/>
              <w:rPr>
                <w:rFonts w:ascii="Arial" w:hAnsi="Arial" w:cs="Arial"/>
                <w:sz w:val="28"/>
                <w:szCs w:val="28"/>
              </w:rPr>
            </w:pPr>
            <w:r w:rsidRPr="00463D51">
              <w:rPr>
                <w:rFonts w:ascii="Arial" w:hAnsi="Arial" w:cs="Arial"/>
                <w:sz w:val="28"/>
                <w:szCs w:val="28"/>
              </w:rPr>
              <w:t>Svarbu kauniečiams: visi klientai bus aptarnaujami A. Mickevičiaus g. 42</w:t>
            </w:r>
          </w:p>
        </w:tc>
        <w:tc>
          <w:tcPr>
            <w:tcW w:w="4394" w:type="dxa"/>
          </w:tcPr>
          <w:p w14:paraId="725981A7" w14:textId="6938CCC6" w:rsidR="00FD1D5B" w:rsidRPr="00463D51" w:rsidRDefault="00FD1D5B" w:rsidP="00FD1D5B">
            <w:pPr>
              <w:jc w:val="both"/>
              <w:rPr>
                <w:rFonts w:ascii="Arial" w:hAnsi="Arial" w:cs="Arial"/>
                <w:sz w:val="28"/>
                <w:szCs w:val="28"/>
              </w:rPr>
            </w:pPr>
            <w:hyperlink r:id="rId38" w:history="1">
              <w:r w:rsidRPr="00463D51">
                <w:rPr>
                  <w:rStyle w:val="Hipersaitas"/>
                  <w:rFonts w:ascii="Arial" w:hAnsi="Arial" w:cs="Arial"/>
                  <w:sz w:val="28"/>
                  <w:szCs w:val="28"/>
                </w:rPr>
                <w:t>https://www.sodra.lt/lt/naujienos/svarbu-kaunieciams-visi-klientai-bus-aptarnaujami-a-mickeviciaus-g-42</w:t>
              </w:r>
            </w:hyperlink>
          </w:p>
          <w:p w14:paraId="750381D2" w14:textId="6FA043E4" w:rsidR="00FD1D5B" w:rsidRPr="00463D51" w:rsidRDefault="00FD1D5B" w:rsidP="00FD1D5B">
            <w:pPr>
              <w:jc w:val="both"/>
              <w:rPr>
                <w:rFonts w:ascii="Arial" w:hAnsi="Arial" w:cs="Arial"/>
                <w:sz w:val="28"/>
                <w:szCs w:val="28"/>
              </w:rPr>
            </w:pPr>
          </w:p>
        </w:tc>
      </w:tr>
      <w:tr w:rsidR="00FD1D5B" w:rsidRPr="00463D51" w14:paraId="4ECF0936" w14:textId="77777777" w:rsidTr="005D6FFF">
        <w:trPr>
          <w:trHeight w:val="669"/>
        </w:trPr>
        <w:tc>
          <w:tcPr>
            <w:tcW w:w="1696" w:type="dxa"/>
          </w:tcPr>
          <w:p w14:paraId="45CD3A49" w14:textId="0C993CE8" w:rsidR="00FD1D5B" w:rsidRPr="00463D51" w:rsidRDefault="00FD1D5B" w:rsidP="00FD1D5B">
            <w:pPr>
              <w:jc w:val="both"/>
              <w:rPr>
                <w:rFonts w:ascii="Arial" w:eastAsia="Times New Roman" w:hAnsi="Arial" w:cs="Arial"/>
                <w:sz w:val="28"/>
                <w:szCs w:val="28"/>
              </w:rPr>
            </w:pPr>
            <w:r w:rsidRPr="00463D51">
              <w:rPr>
                <w:rFonts w:ascii="Arial" w:eastAsia="Times New Roman" w:hAnsi="Arial" w:cs="Arial"/>
                <w:sz w:val="28"/>
                <w:szCs w:val="28"/>
              </w:rPr>
              <w:lastRenderedPageBreak/>
              <w:t>2023 09 26</w:t>
            </w:r>
          </w:p>
        </w:tc>
        <w:tc>
          <w:tcPr>
            <w:tcW w:w="3544" w:type="dxa"/>
          </w:tcPr>
          <w:p w14:paraId="6D41CA99" w14:textId="24848231" w:rsidR="00FD1D5B" w:rsidRPr="00463D51" w:rsidRDefault="00FD1D5B" w:rsidP="00FD1D5B">
            <w:pPr>
              <w:jc w:val="both"/>
              <w:rPr>
                <w:rFonts w:ascii="Arial" w:hAnsi="Arial" w:cs="Arial"/>
                <w:sz w:val="28"/>
                <w:szCs w:val="28"/>
              </w:rPr>
            </w:pPr>
            <w:r w:rsidRPr="00463D51">
              <w:rPr>
                <w:rFonts w:ascii="Arial" w:hAnsi="Arial" w:cs="Arial"/>
                <w:sz w:val="28"/>
                <w:szCs w:val="28"/>
              </w:rPr>
              <w:t>Ligos išmoka vaiko slaugymui: ką svarbu žinoti darželinukų ir moksleivių tėvams</w:t>
            </w:r>
          </w:p>
        </w:tc>
        <w:tc>
          <w:tcPr>
            <w:tcW w:w="4394" w:type="dxa"/>
          </w:tcPr>
          <w:p w14:paraId="4DF448D4" w14:textId="6D60C42E" w:rsidR="00FD1D5B" w:rsidRPr="00463D51" w:rsidRDefault="00FD1D5B" w:rsidP="00FD1D5B">
            <w:pPr>
              <w:jc w:val="both"/>
              <w:rPr>
                <w:rFonts w:ascii="Arial" w:hAnsi="Arial" w:cs="Arial"/>
                <w:sz w:val="28"/>
                <w:szCs w:val="28"/>
              </w:rPr>
            </w:pPr>
            <w:hyperlink r:id="rId39" w:history="1">
              <w:r w:rsidRPr="00463D51">
                <w:rPr>
                  <w:rStyle w:val="Hipersaitas"/>
                  <w:rFonts w:ascii="Arial" w:hAnsi="Arial" w:cs="Arial"/>
                  <w:sz w:val="28"/>
                  <w:szCs w:val="28"/>
                </w:rPr>
                <w:t>https://www.sodra.lt/lt/naujienos/ligos-ismoka-vaiko-slaugymui-ka-svarbu-zinoti-darzelinuku-ir-moksleiviu-tevams</w:t>
              </w:r>
            </w:hyperlink>
          </w:p>
          <w:p w14:paraId="5BAE7518" w14:textId="1409905F" w:rsidR="00FD1D5B" w:rsidRPr="00463D51" w:rsidRDefault="00FD1D5B" w:rsidP="00FD1D5B">
            <w:pPr>
              <w:jc w:val="both"/>
              <w:rPr>
                <w:rFonts w:ascii="Arial" w:hAnsi="Arial" w:cs="Arial"/>
                <w:sz w:val="28"/>
                <w:szCs w:val="28"/>
              </w:rPr>
            </w:pPr>
          </w:p>
        </w:tc>
      </w:tr>
      <w:tr w:rsidR="00FD1D5B" w:rsidRPr="00463D51" w14:paraId="7C65756C" w14:textId="77777777" w:rsidTr="005D6FFF">
        <w:trPr>
          <w:trHeight w:val="767"/>
        </w:trPr>
        <w:tc>
          <w:tcPr>
            <w:tcW w:w="1696" w:type="dxa"/>
          </w:tcPr>
          <w:p w14:paraId="77A1413E" w14:textId="2CB3A4A5" w:rsidR="00FD1D5B" w:rsidRPr="00463D51" w:rsidRDefault="00FD1D5B" w:rsidP="00FD1D5B">
            <w:pPr>
              <w:jc w:val="both"/>
              <w:rPr>
                <w:rFonts w:ascii="Arial" w:eastAsia="Times New Roman" w:hAnsi="Arial" w:cs="Arial"/>
                <w:sz w:val="28"/>
                <w:szCs w:val="28"/>
              </w:rPr>
            </w:pPr>
            <w:r w:rsidRPr="00463D51">
              <w:rPr>
                <w:rFonts w:ascii="Arial" w:eastAsia="Times New Roman" w:hAnsi="Arial" w:cs="Arial"/>
                <w:sz w:val="28"/>
                <w:szCs w:val="28"/>
              </w:rPr>
              <w:t>2023 09 28</w:t>
            </w:r>
          </w:p>
        </w:tc>
        <w:tc>
          <w:tcPr>
            <w:tcW w:w="3544" w:type="dxa"/>
          </w:tcPr>
          <w:p w14:paraId="3A834025" w14:textId="68283207" w:rsidR="00FD1D5B" w:rsidRPr="00463D51" w:rsidRDefault="00FD1D5B" w:rsidP="00FD1D5B">
            <w:pPr>
              <w:jc w:val="both"/>
              <w:rPr>
                <w:rFonts w:ascii="Arial" w:hAnsi="Arial" w:cs="Arial"/>
                <w:sz w:val="28"/>
                <w:szCs w:val="28"/>
              </w:rPr>
            </w:pPr>
            <w:r w:rsidRPr="00463D51">
              <w:rPr>
                <w:rFonts w:ascii="Arial" w:hAnsi="Arial" w:cs="Arial"/>
                <w:sz w:val="28"/>
                <w:szCs w:val="28"/>
              </w:rPr>
              <w:t>Dalis „Sodros“ išmokų gavėjų sulauks pokyčių: keisis išmokų ribos</w:t>
            </w:r>
          </w:p>
        </w:tc>
        <w:tc>
          <w:tcPr>
            <w:tcW w:w="4394" w:type="dxa"/>
          </w:tcPr>
          <w:p w14:paraId="0E600CE3" w14:textId="3D7AD2E5" w:rsidR="00FD1D5B" w:rsidRPr="00463D51" w:rsidRDefault="00FD1D5B" w:rsidP="00FD1D5B">
            <w:pPr>
              <w:jc w:val="both"/>
              <w:rPr>
                <w:rFonts w:ascii="Arial" w:hAnsi="Arial" w:cs="Arial"/>
                <w:sz w:val="28"/>
                <w:szCs w:val="28"/>
              </w:rPr>
            </w:pPr>
            <w:hyperlink r:id="rId40" w:history="1">
              <w:r w:rsidRPr="00463D51">
                <w:rPr>
                  <w:rStyle w:val="Hipersaitas"/>
                  <w:rFonts w:ascii="Arial" w:hAnsi="Arial" w:cs="Arial"/>
                  <w:sz w:val="28"/>
                  <w:szCs w:val="28"/>
                </w:rPr>
                <w:t>https://www.sodra.lt/lt/naujienos/dalis-sodros-ismoku-gaveju-sulauks-pokyciu-keisis-ismoku-ribos-</w:t>
              </w:r>
            </w:hyperlink>
          </w:p>
          <w:p w14:paraId="4000DE85" w14:textId="1AECED80" w:rsidR="00FD1D5B" w:rsidRPr="00463D51" w:rsidRDefault="00FD1D5B" w:rsidP="00FD1D5B">
            <w:pPr>
              <w:jc w:val="both"/>
              <w:rPr>
                <w:rFonts w:ascii="Arial" w:hAnsi="Arial" w:cs="Arial"/>
                <w:sz w:val="28"/>
                <w:szCs w:val="28"/>
              </w:rPr>
            </w:pPr>
          </w:p>
        </w:tc>
      </w:tr>
      <w:tr w:rsidR="00FD1D5B" w:rsidRPr="00463D51" w14:paraId="7D63FA3C" w14:textId="77777777" w:rsidTr="005D6FFF">
        <w:trPr>
          <w:trHeight w:val="507"/>
        </w:trPr>
        <w:tc>
          <w:tcPr>
            <w:tcW w:w="1696" w:type="dxa"/>
          </w:tcPr>
          <w:p w14:paraId="5B5699A8" w14:textId="04C2C78D" w:rsidR="00FD1D5B" w:rsidRPr="00463D51" w:rsidRDefault="00FD1D5B" w:rsidP="00FD1D5B">
            <w:pPr>
              <w:jc w:val="both"/>
              <w:rPr>
                <w:rFonts w:ascii="Arial" w:eastAsia="Times New Roman" w:hAnsi="Arial" w:cs="Arial"/>
                <w:sz w:val="28"/>
                <w:szCs w:val="28"/>
              </w:rPr>
            </w:pPr>
            <w:r w:rsidRPr="00463D51">
              <w:rPr>
                <w:rFonts w:ascii="Arial" w:eastAsia="Times New Roman" w:hAnsi="Arial" w:cs="Arial"/>
                <w:sz w:val="28"/>
                <w:szCs w:val="28"/>
              </w:rPr>
              <w:t>2023 09 29</w:t>
            </w:r>
          </w:p>
        </w:tc>
        <w:tc>
          <w:tcPr>
            <w:tcW w:w="3544" w:type="dxa"/>
          </w:tcPr>
          <w:p w14:paraId="2451B1C0" w14:textId="5D5FEFDF" w:rsidR="00FD1D5B" w:rsidRPr="00463D51" w:rsidRDefault="00FD1D5B" w:rsidP="00FD1D5B">
            <w:pPr>
              <w:jc w:val="both"/>
              <w:rPr>
                <w:rFonts w:ascii="Arial" w:hAnsi="Arial" w:cs="Arial"/>
                <w:sz w:val="28"/>
                <w:szCs w:val="28"/>
              </w:rPr>
            </w:pPr>
            <w:r w:rsidRPr="00463D51">
              <w:rPr>
                <w:rFonts w:ascii="Arial" w:hAnsi="Arial" w:cs="Arial"/>
                <w:sz w:val="28"/>
                <w:szCs w:val="28"/>
              </w:rPr>
              <w:t>Ieškomas „Sodros“ Panevėžio skyriaus vadovas</w:t>
            </w:r>
          </w:p>
        </w:tc>
        <w:tc>
          <w:tcPr>
            <w:tcW w:w="4394" w:type="dxa"/>
          </w:tcPr>
          <w:p w14:paraId="57C533A8" w14:textId="2DA28B4B" w:rsidR="00FD1D5B" w:rsidRPr="00463D51" w:rsidRDefault="00FD1D5B" w:rsidP="00FD1D5B">
            <w:pPr>
              <w:jc w:val="both"/>
              <w:rPr>
                <w:rFonts w:ascii="Arial" w:hAnsi="Arial" w:cs="Arial"/>
                <w:sz w:val="28"/>
                <w:szCs w:val="28"/>
              </w:rPr>
            </w:pPr>
            <w:hyperlink r:id="rId41" w:history="1">
              <w:r w:rsidRPr="00463D51">
                <w:rPr>
                  <w:rStyle w:val="Hipersaitas"/>
                  <w:rFonts w:ascii="Arial" w:hAnsi="Arial" w:cs="Arial"/>
                  <w:sz w:val="28"/>
                  <w:szCs w:val="28"/>
                </w:rPr>
                <w:t>https://www.sodra.lt/lt/naujienos/ieskomas-sodros-panevezio-skyriaus-vadovas</w:t>
              </w:r>
            </w:hyperlink>
          </w:p>
          <w:p w14:paraId="08AD5A0B" w14:textId="4122312C" w:rsidR="00FD1D5B" w:rsidRPr="00463D51" w:rsidRDefault="00FD1D5B" w:rsidP="00FD1D5B">
            <w:pPr>
              <w:jc w:val="both"/>
              <w:rPr>
                <w:rFonts w:ascii="Arial" w:hAnsi="Arial" w:cs="Arial"/>
                <w:sz w:val="28"/>
                <w:szCs w:val="28"/>
              </w:rPr>
            </w:pPr>
          </w:p>
        </w:tc>
      </w:tr>
      <w:tr w:rsidR="00FD1D5B" w:rsidRPr="00463D51" w14:paraId="530E9D4E" w14:textId="77777777" w:rsidTr="005D6FFF">
        <w:trPr>
          <w:trHeight w:val="507"/>
        </w:trPr>
        <w:tc>
          <w:tcPr>
            <w:tcW w:w="1696" w:type="dxa"/>
          </w:tcPr>
          <w:p w14:paraId="7F83D05F" w14:textId="2CECDC3E" w:rsidR="00FD1D5B" w:rsidRPr="00463D51" w:rsidRDefault="00FD1D5B" w:rsidP="00FD1D5B">
            <w:pPr>
              <w:jc w:val="both"/>
              <w:rPr>
                <w:rFonts w:ascii="Arial" w:eastAsia="Times New Roman" w:hAnsi="Arial" w:cs="Arial"/>
                <w:sz w:val="28"/>
                <w:szCs w:val="28"/>
              </w:rPr>
            </w:pPr>
            <w:r w:rsidRPr="00463D51">
              <w:rPr>
                <w:rFonts w:ascii="Arial" w:eastAsia="Times New Roman" w:hAnsi="Arial" w:cs="Arial"/>
                <w:sz w:val="28"/>
                <w:szCs w:val="28"/>
              </w:rPr>
              <w:t>2023 10 04</w:t>
            </w:r>
          </w:p>
        </w:tc>
        <w:tc>
          <w:tcPr>
            <w:tcW w:w="3544" w:type="dxa"/>
          </w:tcPr>
          <w:p w14:paraId="7EDDC106" w14:textId="062C3417" w:rsidR="00FD1D5B" w:rsidRPr="00463D51" w:rsidRDefault="00FD1D5B" w:rsidP="00FD1D5B">
            <w:pPr>
              <w:jc w:val="both"/>
              <w:rPr>
                <w:rFonts w:ascii="Arial" w:hAnsi="Arial" w:cs="Arial"/>
                <w:sz w:val="28"/>
                <w:szCs w:val="28"/>
              </w:rPr>
            </w:pPr>
            <w:r w:rsidRPr="00463D51">
              <w:rPr>
                <w:rFonts w:ascii="Arial" w:hAnsi="Arial" w:cs="Arial"/>
                <w:sz w:val="28"/>
                <w:szCs w:val="28"/>
              </w:rPr>
              <w:t>„Sodra“ primena žmonėms, dirbusiems iki 1994 metų: nepamirškite pateikti dokumentų</w:t>
            </w:r>
          </w:p>
        </w:tc>
        <w:tc>
          <w:tcPr>
            <w:tcW w:w="4394" w:type="dxa"/>
          </w:tcPr>
          <w:p w14:paraId="2F22969D" w14:textId="400AE04C" w:rsidR="00FD1D5B" w:rsidRPr="00463D51" w:rsidRDefault="00FD1D5B" w:rsidP="00FD1D5B">
            <w:pPr>
              <w:jc w:val="both"/>
              <w:rPr>
                <w:rFonts w:ascii="Arial" w:hAnsi="Arial" w:cs="Arial"/>
                <w:sz w:val="28"/>
                <w:szCs w:val="28"/>
              </w:rPr>
            </w:pPr>
            <w:hyperlink r:id="rId42" w:history="1">
              <w:r w:rsidRPr="00463D51">
                <w:rPr>
                  <w:rStyle w:val="Hipersaitas"/>
                  <w:rFonts w:ascii="Arial" w:hAnsi="Arial" w:cs="Arial"/>
                  <w:sz w:val="28"/>
                  <w:szCs w:val="28"/>
                </w:rPr>
                <w:t>https://www.sodra.lt/lt/naujienos/sodra-primena-zmonems-dirbusiems-iki-1994-metu-nepamirskite-pateikti-dokumentu</w:t>
              </w:r>
            </w:hyperlink>
          </w:p>
          <w:p w14:paraId="4EC0BC8F" w14:textId="132FE2F5" w:rsidR="00FD1D5B" w:rsidRPr="00463D51" w:rsidRDefault="00FD1D5B" w:rsidP="00FD1D5B">
            <w:pPr>
              <w:jc w:val="both"/>
              <w:rPr>
                <w:rFonts w:ascii="Arial" w:hAnsi="Arial" w:cs="Arial"/>
                <w:sz w:val="28"/>
                <w:szCs w:val="28"/>
              </w:rPr>
            </w:pPr>
          </w:p>
        </w:tc>
      </w:tr>
      <w:tr w:rsidR="00FD1D5B" w:rsidRPr="00463D51" w14:paraId="1E6A5022" w14:textId="77777777" w:rsidTr="005D6FFF">
        <w:trPr>
          <w:trHeight w:val="507"/>
        </w:trPr>
        <w:tc>
          <w:tcPr>
            <w:tcW w:w="1696" w:type="dxa"/>
          </w:tcPr>
          <w:p w14:paraId="72B58DA1" w14:textId="1A16EB01" w:rsidR="00FD1D5B" w:rsidRPr="00463D51" w:rsidRDefault="00FD1D5B" w:rsidP="00FD1D5B">
            <w:pPr>
              <w:jc w:val="both"/>
              <w:rPr>
                <w:rFonts w:ascii="Arial" w:eastAsia="Times New Roman" w:hAnsi="Arial" w:cs="Arial"/>
                <w:sz w:val="28"/>
                <w:szCs w:val="28"/>
              </w:rPr>
            </w:pPr>
            <w:r w:rsidRPr="00463D51">
              <w:rPr>
                <w:rFonts w:ascii="Arial" w:eastAsia="Times New Roman" w:hAnsi="Arial" w:cs="Arial"/>
                <w:sz w:val="28"/>
                <w:szCs w:val="28"/>
              </w:rPr>
              <w:t xml:space="preserve">2023 10 05 </w:t>
            </w:r>
          </w:p>
        </w:tc>
        <w:tc>
          <w:tcPr>
            <w:tcW w:w="3544" w:type="dxa"/>
          </w:tcPr>
          <w:p w14:paraId="3A074097" w14:textId="4B10544B" w:rsidR="00FD1D5B" w:rsidRPr="00463D51" w:rsidRDefault="00FD1D5B" w:rsidP="00FD1D5B">
            <w:pPr>
              <w:jc w:val="both"/>
              <w:rPr>
                <w:rFonts w:ascii="Arial" w:hAnsi="Arial" w:cs="Arial"/>
                <w:sz w:val="28"/>
                <w:szCs w:val="28"/>
              </w:rPr>
            </w:pPr>
            <w:r w:rsidRPr="00463D51">
              <w:rPr>
                <w:rFonts w:ascii="Arial" w:hAnsi="Arial" w:cs="Arial"/>
                <w:sz w:val="28"/>
                <w:szCs w:val="28"/>
              </w:rPr>
              <w:t>Svarbu savarankiškai dirbantiems: ką daryti, kad nereikėtų kelis mėnesius laukti „Sodros“ išmokų</w:t>
            </w:r>
          </w:p>
        </w:tc>
        <w:tc>
          <w:tcPr>
            <w:tcW w:w="4394" w:type="dxa"/>
          </w:tcPr>
          <w:p w14:paraId="34E53654" w14:textId="01BA3CAF" w:rsidR="00FD1D5B" w:rsidRPr="00463D51" w:rsidRDefault="00FD1D5B" w:rsidP="00FD1D5B">
            <w:pPr>
              <w:jc w:val="both"/>
              <w:rPr>
                <w:rFonts w:ascii="Arial" w:hAnsi="Arial" w:cs="Arial"/>
                <w:sz w:val="28"/>
                <w:szCs w:val="28"/>
              </w:rPr>
            </w:pPr>
            <w:hyperlink r:id="rId43" w:history="1">
              <w:r w:rsidRPr="00463D51">
                <w:rPr>
                  <w:rStyle w:val="Hipersaitas"/>
                  <w:rFonts w:ascii="Arial" w:hAnsi="Arial" w:cs="Arial"/>
                  <w:sz w:val="28"/>
                  <w:szCs w:val="28"/>
                </w:rPr>
                <w:t>https://www.sodra.lt/lt/naujienos/svarbu-savarankiskai-dirbantiems-ka-daryti-kad-nereiketu-kelis-menesius-laukti-sodros-ismoku</w:t>
              </w:r>
            </w:hyperlink>
          </w:p>
          <w:p w14:paraId="64BC1479" w14:textId="07647B92" w:rsidR="00FD1D5B" w:rsidRPr="00463D51" w:rsidRDefault="00FD1D5B" w:rsidP="00FD1D5B">
            <w:pPr>
              <w:jc w:val="both"/>
              <w:rPr>
                <w:rFonts w:ascii="Arial" w:hAnsi="Arial" w:cs="Arial"/>
                <w:sz w:val="28"/>
                <w:szCs w:val="28"/>
              </w:rPr>
            </w:pPr>
          </w:p>
        </w:tc>
      </w:tr>
      <w:tr w:rsidR="00FD1D5B" w:rsidRPr="00463D51" w14:paraId="05113245" w14:textId="77777777" w:rsidTr="005D6FFF">
        <w:trPr>
          <w:trHeight w:val="507"/>
        </w:trPr>
        <w:tc>
          <w:tcPr>
            <w:tcW w:w="1696" w:type="dxa"/>
          </w:tcPr>
          <w:p w14:paraId="157CE018" w14:textId="1499A7BE" w:rsidR="00FD1D5B" w:rsidRPr="00463D51" w:rsidRDefault="00FD1D5B" w:rsidP="00FD1D5B">
            <w:pPr>
              <w:jc w:val="both"/>
              <w:rPr>
                <w:rFonts w:ascii="Arial" w:eastAsia="Times New Roman" w:hAnsi="Arial" w:cs="Arial"/>
                <w:sz w:val="28"/>
                <w:szCs w:val="28"/>
              </w:rPr>
            </w:pPr>
            <w:r w:rsidRPr="00463D51">
              <w:rPr>
                <w:rFonts w:ascii="Arial" w:eastAsia="Times New Roman" w:hAnsi="Arial" w:cs="Arial"/>
                <w:sz w:val="28"/>
                <w:szCs w:val="28"/>
              </w:rPr>
              <w:t>2023 10 19</w:t>
            </w:r>
          </w:p>
        </w:tc>
        <w:tc>
          <w:tcPr>
            <w:tcW w:w="3544" w:type="dxa"/>
          </w:tcPr>
          <w:p w14:paraId="72ADC631" w14:textId="2A593B56" w:rsidR="00FD1D5B" w:rsidRPr="00463D51" w:rsidRDefault="00FD1D5B" w:rsidP="00FD1D5B">
            <w:pPr>
              <w:jc w:val="both"/>
              <w:rPr>
                <w:rFonts w:ascii="Arial" w:hAnsi="Arial" w:cs="Arial"/>
                <w:sz w:val="28"/>
                <w:szCs w:val="28"/>
              </w:rPr>
            </w:pPr>
            <w:r w:rsidRPr="00463D51">
              <w:rPr>
                <w:rFonts w:ascii="Arial" w:hAnsi="Arial" w:cs="Arial"/>
                <w:sz w:val="28"/>
                <w:szCs w:val="28"/>
              </w:rPr>
              <w:t>Ką svarbu žinoti apie savo būsimą pensiją</w:t>
            </w:r>
          </w:p>
        </w:tc>
        <w:tc>
          <w:tcPr>
            <w:tcW w:w="4394" w:type="dxa"/>
          </w:tcPr>
          <w:p w14:paraId="2E92CDA5" w14:textId="59EF4DBF" w:rsidR="00FD1D5B" w:rsidRPr="00463D51" w:rsidRDefault="00FD1D5B" w:rsidP="00FD1D5B">
            <w:pPr>
              <w:jc w:val="both"/>
              <w:rPr>
                <w:rFonts w:ascii="Arial" w:hAnsi="Arial" w:cs="Arial"/>
                <w:sz w:val="28"/>
                <w:szCs w:val="28"/>
              </w:rPr>
            </w:pPr>
            <w:hyperlink r:id="rId44" w:history="1">
              <w:r w:rsidRPr="00463D51">
                <w:rPr>
                  <w:rStyle w:val="Hipersaitas"/>
                  <w:rFonts w:ascii="Arial" w:hAnsi="Arial" w:cs="Arial"/>
                  <w:sz w:val="28"/>
                  <w:szCs w:val="28"/>
                </w:rPr>
                <w:t>https://www.sodra.lt/lt/naujienos/ka-svarbu-zinoti-apie-savo-busima-pensija</w:t>
              </w:r>
            </w:hyperlink>
          </w:p>
          <w:p w14:paraId="0F993EF7" w14:textId="14A239DF" w:rsidR="00FD1D5B" w:rsidRPr="00463D51" w:rsidRDefault="00FD1D5B" w:rsidP="00FD1D5B">
            <w:pPr>
              <w:jc w:val="both"/>
              <w:rPr>
                <w:rFonts w:ascii="Arial" w:hAnsi="Arial" w:cs="Arial"/>
                <w:sz w:val="28"/>
                <w:szCs w:val="28"/>
              </w:rPr>
            </w:pPr>
          </w:p>
        </w:tc>
      </w:tr>
      <w:tr w:rsidR="00FD1D5B" w:rsidRPr="00463D51" w14:paraId="5578EBD7" w14:textId="77777777" w:rsidTr="005D6FFF">
        <w:trPr>
          <w:trHeight w:val="507"/>
        </w:trPr>
        <w:tc>
          <w:tcPr>
            <w:tcW w:w="1696" w:type="dxa"/>
          </w:tcPr>
          <w:p w14:paraId="1D46A91A" w14:textId="3D01B863" w:rsidR="00FD1D5B" w:rsidRPr="00463D51" w:rsidRDefault="00FD1D5B" w:rsidP="00FD1D5B">
            <w:pPr>
              <w:jc w:val="both"/>
              <w:rPr>
                <w:rFonts w:ascii="Arial" w:eastAsia="Times New Roman" w:hAnsi="Arial" w:cs="Arial"/>
                <w:sz w:val="28"/>
                <w:szCs w:val="28"/>
              </w:rPr>
            </w:pPr>
            <w:r w:rsidRPr="00463D51">
              <w:rPr>
                <w:rFonts w:ascii="Arial" w:eastAsia="Times New Roman" w:hAnsi="Arial" w:cs="Arial"/>
                <w:sz w:val="28"/>
                <w:szCs w:val="28"/>
              </w:rPr>
              <w:t>2023 10 20</w:t>
            </w:r>
          </w:p>
        </w:tc>
        <w:tc>
          <w:tcPr>
            <w:tcW w:w="3544" w:type="dxa"/>
          </w:tcPr>
          <w:p w14:paraId="3AD1F95A" w14:textId="1727F43B" w:rsidR="00FD1D5B" w:rsidRPr="00463D51" w:rsidRDefault="00FD1D5B" w:rsidP="00FD1D5B">
            <w:pPr>
              <w:jc w:val="both"/>
              <w:rPr>
                <w:rFonts w:ascii="Arial" w:hAnsi="Arial" w:cs="Arial"/>
                <w:sz w:val="28"/>
                <w:szCs w:val="28"/>
              </w:rPr>
            </w:pPr>
            <w:r w:rsidRPr="00463D51">
              <w:rPr>
                <w:rFonts w:ascii="Arial" w:hAnsi="Arial" w:cs="Arial"/>
                <w:sz w:val="28"/>
                <w:szCs w:val="28"/>
              </w:rPr>
              <w:t>Panevėžiečių dėmesiui: „Sodros“ klientai laukiami adresu Senamiesčio g. 100</w:t>
            </w:r>
          </w:p>
        </w:tc>
        <w:tc>
          <w:tcPr>
            <w:tcW w:w="4394" w:type="dxa"/>
          </w:tcPr>
          <w:p w14:paraId="42A3CA6C" w14:textId="4A41DD52" w:rsidR="00FD1D5B" w:rsidRPr="00463D51" w:rsidRDefault="00FD1D5B" w:rsidP="00FD1D5B">
            <w:pPr>
              <w:jc w:val="both"/>
              <w:rPr>
                <w:rFonts w:ascii="Arial" w:hAnsi="Arial" w:cs="Arial"/>
                <w:sz w:val="28"/>
                <w:szCs w:val="28"/>
              </w:rPr>
            </w:pPr>
            <w:hyperlink r:id="rId45" w:history="1">
              <w:r w:rsidRPr="00463D51">
                <w:rPr>
                  <w:rStyle w:val="Hipersaitas"/>
                  <w:rFonts w:ascii="Arial" w:hAnsi="Arial" w:cs="Arial"/>
                  <w:sz w:val="28"/>
                  <w:szCs w:val="28"/>
                </w:rPr>
                <w:t>https://www.sodra.lt/lt/naujienos/panevezieciu-demesiui-sodros-klientai-laukiami-adresu-senamiescio-g-100</w:t>
              </w:r>
            </w:hyperlink>
          </w:p>
          <w:p w14:paraId="2457C04C" w14:textId="79F838B1" w:rsidR="00FD1D5B" w:rsidRPr="00463D51" w:rsidRDefault="00FD1D5B" w:rsidP="00FD1D5B">
            <w:pPr>
              <w:jc w:val="both"/>
              <w:rPr>
                <w:rFonts w:ascii="Arial" w:hAnsi="Arial" w:cs="Arial"/>
                <w:sz w:val="28"/>
                <w:szCs w:val="28"/>
              </w:rPr>
            </w:pPr>
          </w:p>
        </w:tc>
      </w:tr>
      <w:tr w:rsidR="00FD1D5B" w:rsidRPr="00463D51" w14:paraId="75DFF2F2" w14:textId="77777777" w:rsidTr="005D6FFF">
        <w:trPr>
          <w:trHeight w:val="507"/>
        </w:trPr>
        <w:tc>
          <w:tcPr>
            <w:tcW w:w="1696" w:type="dxa"/>
          </w:tcPr>
          <w:p w14:paraId="2629BD46" w14:textId="0A16D749" w:rsidR="00FD1D5B" w:rsidRPr="00463D51" w:rsidRDefault="00FD1D5B" w:rsidP="00FD1D5B">
            <w:pPr>
              <w:jc w:val="both"/>
              <w:rPr>
                <w:rFonts w:ascii="Arial" w:eastAsia="Times New Roman" w:hAnsi="Arial" w:cs="Arial"/>
                <w:sz w:val="28"/>
                <w:szCs w:val="28"/>
              </w:rPr>
            </w:pPr>
            <w:r w:rsidRPr="00463D51">
              <w:rPr>
                <w:rFonts w:ascii="Arial" w:eastAsia="Times New Roman" w:hAnsi="Arial" w:cs="Arial"/>
                <w:sz w:val="28"/>
                <w:szCs w:val="28"/>
              </w:rPr>
              <w:t>2023 11 16</w:t>
            </w:r>
          </w:p>
        </w:tc>
        <w:tc>
          <w:tcPr>
            <w:tcW w:w="3544" w:type="dxa"/>
          </w:tcPr>
          <w:p w14:paraId="2A4EEDD7" w14:textId="543F5DAD" w:rsidR="00FD1D5B" w:rsidRPr="00463D51" w:rsidRDefault="00FD1D5B" w:rsidP="00FD1D5B">
            <w:pPr>
              <w:jc w:val="both"/>
              <w:rPr>
                <w:rFonts w:ascii="Arial" w:hAnsi="Arial" w:cs="Arial"/>
                <w:sz w:val="28"/>
                <w:szCs w:val="28"/>
              </w:rPr>
            </w:pPr>
            <w:r w:rsidRPr="00463D51">
              <w:rPr>
                <w:rFonts w:ascii="Arial" w:hAnsi="Arial" w:cs="Arial"/>
                <w:sz w:val="28"/>
                <w:szCs w:val="28"/>
              </w:rPr>
              <w:t>„Sodra“ pataria kaupimo dalyviams: kaip įsigyti pensijų anuitetą ir gauti papildomas išmokas prie pensijos</w:t>
            </w:r>
          </w:p>
        </w:tc>
        <w:tc>
          <w:tcPr>
            <w:tcW w:w="4394" w:type="dxa"/>
          </w:tcPr>
          <w:p w14:paraId="76B1D5E5" w14:textId="549A3EAA" w:rsidR="00FD1D5B" w:rsidRPr="00463D51" w:rsidRDefault="00FD1D5B" w:rsidP="00FD1D5B">
            <w:pPr>
              <w:jc w:val="both"/>
              <w:rPr>
                <w:rFonts w:ascii="Arial" w:hAnsi="Arial" w:cs="Arial"/>
                <w:sz w:val="28"/>
                <w:szCs w:val="28"/>
              </w:rPr>
            </w:pPr>
            <w:hyperlink r:id="rId46" w:history="1">
              <w:r w:rsidRPr="00463D51">
                <w:rPr>
                  <w:rStyle w:val="Hipersaitas"/>
                  <w:rFonts w:ascii="Arial" w:hAnsi="Arial" w:cs="Arial"/>
                  <w:sz w:val="28"/>
                  <w:szCs w:val="28"/>
                </w:rPr>
                <w:t>https://www.sodra.lt/lt/naujienos/sodra-pataria-kaupimo-dalyviams-kaip-isigyti-pensiju-anuiteta-ir-gauti-papildomas-ismokas-prie-pensijos</w:t>
              </w:r>
            </w:hyperlink>
          </w:p>
          <w:p w14:paraId="3107088E" w14:textId="6F464AD6" w:rsidR="00FD1D5B" w:rsidRPr="00463D51" w:rsidRDefault="00FD1D5B" w:rsidP="00FD1D5B">
            <w:pPr>
              <w:jc w:val="both"/>
              <w:rPr>
                <w:rFonts w:ascii="Arial" w:hAnsi="Arial" w:cs="Arial"/>
                <w:sz w:val="28"/>
                <w:szCs w:val="28"/>
              </w:rPr>
            </w:pPr>
          </w:p>
        </w:tc>
      </w:tr>
      <w:tr w:rsidR="00FD1D5B" w:rsidRPr="00463D51" w14:paraId="3277969A" w14:textId="77777777" w:rsidTr="005D6FFF">
        <w:trPr>
          <w:trHeight w:val="507"/>
        </w:trPr>
        <w:tc>
          <w:tcPr>
            <w:tcW w:w="1696" w:type="dxa"/>
          </w:tcPr>
          <w:p w14:paraId="788A1B86" w14:textId="2F2F030B" w:rsidR="00FD1D5B" w:rsidRPr="00463D51" w:rsidRDefault="00FD1D5B" w:rsidP="00FD1D5B">
            <w:pPr>
              <w:jc w:val="both"/>
              <w:rPr>
                <w:rFonts w:ascii="Arial" w:eastAsia="Times New Roman" w:hAnsi="Arial" w:cs="Arial"/>
                <w:sz w:val="28"/>
                <w:szCs w:val="28"/>
              </w:rPr>
            </w:pPr>
            <w:r w:rsidRPr="00463D51">
              <w:rPr>
                <w:rFonts w:ascii="Arial" w:eastAsia="Times New Roman" w:hAnsi="Arial" w:cs="Arial"/>
                <w:sz w:val="28"/>
                <w:szCs w:val="28"/>
              </w:rPr>
              <w:t>2023 11 30</w:t>
            </w:r>
          </w:p>
        </w:tc>
        <w:tc>
          <w:tcPr>
            <w:tcW w:w="3544" w:type="dxa"/>
          </w:tcPr>
          <w:p w14:paraId="654ED51F" w14:textId="14632295" w:rsidR="00FD1D5B" w:rsidRPr="00463D51" w:rsidRDefault="00FD1D5B" w:rsidP="00FD1D5B">
            <w:pPr>
              <w:jc w:val="both"/>
              <w:rPr>
                <w:rFonts w:ascii="Arial" w:hAnsi="Arial" w:cs="Arial"/>
                <w:sz w:val="28"/>
                <w:szCs w:val="28"/>
              </w:rPr>
            </w:pPr>
            <w:r w:rsidRPr="00463D51">
              <w:rPr>
                <w:rFonts w:ascii="Arial" w:hAnsi="Arial" w:cs="Arial"/>
                <w:sz w:val="28"/>
                <w:szCs w:val="28"/>
              </w:rPr>
              <w:t>Alimentų nemokantys tėvai įsiskolina ir „Sodrai“</w:t>
            </w:r>
          </w:p>
        </w:tc>
        <w:tc>
          <w:tcPr>
            <w:tcW w:w="4394" w:type="dxa"/>
          </w:tcPr>
          <w:p w14:paraId="5CA490A1" w14:textId="7623AAEC" w:rsidR="00FD1D5B" w:rsidRPr="00463D51" w:rsidRDefault="00FD1D5B" w:rsidP="00FD1D5B">
            <w:pPr>
              <w:jc w:val="both"/>
              <w:rPr>
                <w:rFonts w:ascii="Arial" w:hAnsi="Arial" w:cs="Arial"/>
                <w:sz w:val="28"/>
                <w:szCs w:val="28"/>
              </w:rPr>
            </w:pPr>
            <w:hyperlink r:id="rId47" w:history="1">
              <w:r w:rsidRPr="00463D51">
                <w:rPr>
                  <w:rStyle w:val="Hipersaitas"/>
                  <w:rFonts w:ascii="Arial" w:hAnsi="Arial" w:cs="Arial"/>
                  <w:sz w:val="28"/>
                  <w:szCs w:val="28"/>
                </w:rPr>
                <w:t>https://www.sodra.lt/lt/naujienos/alimentu-nemokantys-tevai-isiskolina-ir-sodrai</w:t>
              </w:r>
            </w:hyperlink>
          </w:p>
          <w:p w14:paraId="1C52E067" w14:textId="1117E478" w:rsidR="00FD1D5B" w:rsidRPr="00463D51" w:rsidRDefault="00FD1D5B" w:rsidP="00FD1D5B">
            <w:pPr>
              <w:jc w:val="both"/>
              <w:rPr>
                <w:rFonts w:ascii="Arial" w:hAnsi="Arial" w:cs="Arial"/>
                <w:sz w:val="28"/>
                <w:szCs w:val="28"/>
              </w:rPr>
            </w:pPr>
          </w:p>
        </w:tc>
      </w:tr>
      <w:tr w:rsidR="00FD1D5B" w:rsidRPr="00463D51" w14:paraId="54800B42" w14:textId="77777777" w:rsidTr="005D6FFF">
        <w:trPr>
          <w:trHeight w:val="507"/>
        </w:trPr>
        <w:tc>
          <w:tcPr>
            <w:tcW w:w="1696" w:type="dxa"/>
          </w:tcPr>
          <w:p w14:paraId="602F5F50" w14:textId="653C4FCC" w:rsidR="00FD1D5B" w:rsidRPr="00463D51" w:rsidRDefault="00FD1D5B" w:rsidP="00FD1D5B">
            <w:pPr>
              <w:jc w:val="both"/>
              <w:rPr>
                <w:rFonts w:ascii="Arial" w:eastAsia="Times New Roman" w:hAnsi="Arial" w:cs="Arial"/>
                <w:sz w:val="28"/>
                <w:szCs w:val="28"/>
              </w:rPr>
            </w:pPr>
            <w:r w:rsidRPr="00463D51">
              <w:rPr>
                <w:rFonts w:ascii="Arial" w:eastAsia="Times New Roman" w:hAnsi="Arial" w:cs="Arial"/>
                <w:sz w:val="28"/>
                <w:szCs w:val="28"/>
              </w:rPr>
              <w:lastRenderedPageBreak/>
              <w:t>2023 12 01</w:t>
            </w:r>
          </w:p>
        </w:tc>
        <w:tc>
          <w:tcPr>
            <w:tcW w:w="3544" w:type="dxa"/>
          </w:tcPr>
          <w:p w14:paraId="146871E2" w14:textId="25600EF5" w:rsidR="00FD1D5B" w:rsidRPr="00463D51" w:rsidRDefault="00FD1D5B" w:rsidP="00FD1D5B">
            <w:pPr>
              <w:jc w:val="both"/>
              <w:rPr>
                <w:rFonts w:ascii="Arial" w:hAnsi="Arial" w:cs="Arial"/>
                <w:sz w:val="28"/>
                <w:szCs w:val="28"/>
              </w:rPr>
            </w:pPr>
            <w:r w:rsidRPr="00463D51">
              <w:rPr>
                <w:rFonts w:ascii="Arial" w:hAnsi="Arial" w:cs="Arial"/>
                <w:sz w:val="28"/>
                <w:szCs w:val="28"/>
              </w:rPr>
              <w:t>Dauguma „Sodros“ išmokų pasieks gavėjus prieš šventes</w:t>
            </w:r>
          </w:p>
        </w:tc>
        <w:tc>
          <w:tcPr>
            <w:tcW w:w="4394" w:type="dxa"/>
          </w:tcPr>
          <w:p w14:paraId="69DA0F5D" w14:textId="553D8C8E" w:rsidR="00FD1D5B" w:rsidRPr="00463D51" w:rsidRDefault="00FD1D5B" w:rsidP="00FD1D5B">
            <w:pPr>
              <w:jc w:val="both"/>
              <w:rPr>
                <w:rFonts w:ascii="Arial" w:hAnsi="Arial" w:cs="Arial"/>
                <w:sz w:val="28"/>
                <w:szCs w:val="28"/>
              </w:rPr>
            </w:pPr>
            <w:hyperlink r:id="rId48" w:history="1">
              <w:r w:rsidRPr="00463D51">
                <w:rPr>
                  <w:rStyle w:val="Hipersaitas"/>
                  <w:rFonts w:ascii="Arial" w:hAnsi="Arial" w:cs="Arial"/>
                  <w:sz w:val="28"/>
                  <w:szCs w:val="28"/>
                </w:rPr>
                <w:t>https://www.sodra.lt/lt/naujienos/dauguma-sodros-ismoku-pasieks-gavejus-pries-sventes</w:t>
              </w:r>
            </w:hyperlink>
          </w:p>
          <w:p w14:paraId="05E59B36" w14:textId="7909038C" w:rsidR="00FD1D5B" w:rsidRPr="00463D51" w:rsidRDefault="00FD1D5B" w:rsidP="00FD1D5B">
            <w:pPr>
              <w:jc w:val="both"/>
              <w:rPr>
                <w:rFonts w:ascii="Arial" w:hAnsi="Arial" w:cs="Arial"/>
                <w:sz w:val="28"/>
                <w:szCs w:val="28"/>
              </w:rPr>
            </w:pPr>
          </w:p>
        </w:tc>
      </w:tr>
      <w:tr w:rsidR="00FD1D5B" w:rsidRPr="00463D51" w14:paraId="124D4EB6" w14:textId="77777777" w:rsidTr="005D6FFF">
        <w:trPr>
          <w:trHeight w:val="507"/>
        </w:trPr>
        <w:tc>
          <w:tcPr>
            <w:tcW w:w="1696" w:type="dxa"/>
          </w:tcPr>
          <w:p w14:paraId="6A944B6D" w14:textId="150A4719" w:rsidR="00FD1D5B" w:rsidRPr="00463D51" w:rsidRDefault="00FD1D5B" w:rsidP="00FD1D5B">
            <w:pPr>
              <w:jc w:val="both"/>
              <w:rPr>
                <w:rFonts w:ascii="Arial" w:eastAsia="Times New Roman" w:hAnsi="Arial" w:cs="Arial"/>
                <w:sz w:val="28"/>
                <w:szCs w:val="28"/>
              </w:rPr>
            </w:pPr>
            <w:r w:rsidRPr="00463D51">
              <w:rPr>
                <w:rFonts w:ascii="Arial" w:eastAsia="Times New Roman" w:hAnsi="Arial" w:cs="Arial"/>
                <w:sz w:val="28"/>
                <w:szCs w:val="28"/>
              </w:rPr>
              <w:t>2023 12 05</w:t>
            </w:r>
          </w:p>
        </w:tc>
        <w:tc>
          <w:tcPr>
            <w:tcW w:w="3544" w:type="dxa"/>
          </w:tcPr>
          <w:p w14:paraId="561E781A" w14:textId="07963EED" w:rsidR="00FD1D5B" w:rsidRPr="00463D51" w:rsidRDefault="00FD1D5B" w:rsidP="00FD1D5B">
            <w:pPr>
              <w:jc w:val="both"/>
              <w:rPr>
                <w:rFonts w:ascii="Arial" w:hAnsi="Arial" w:cs="Arial"/>
                <w:sz w:val="28"/>
                <w:szCs w:val="28"/>
              </w:rPr>
            </w:pPr>
            <w:r w:rsidRPr="00463D51">
              <w:rPr>
                <w:rFonts w:ascii="Arial" w:hAnsi="Arial" w:cs="Arial"/>
                <w:sz w:val="28"/>
                <w:szCs w:val="28"/>
              </w:rPr>
              <w:t>Ketvirčio pajamos: kiek ir kam jų teko?</w:t>
            </w:r>
          </w:p>
        </w:tc>
        <w:tc>
          <w:tcPr>
            <w:tcW w:w="4394" w:type="dxa"/>
          </w:tcPr>
          <w:p w14:paraId="79A02F10" w14:textId="17EA5368" w:rsidR="00FD1D5B" w:rsidRPr="00463D51" w:rsidRDefault="00FD1D5B" w:rsidP="00FD1D5B">
            <w:pPr>
              <w:jc w:val="both"/>
              <w:rPr>
                <w:rFonts w:ascii="Arial" w:hAnsi="Arial" w:cs="Arial"/>
                <w:sz w:val="28"/>
                <w:szCs w:val="28"/>
              </w:rPr>
            </w:pPr>
            <w:hyperlink r:id="rId49" w:history="1">
              <w:r w:rsidRPr="00463D51">
                <w:rPr>
                  <w:rStyle w:val="Hipersaitas"/>
                  <w:rFonts w:ascii="Arial" w:hAnsi="Arial" w:cs="Arial"/>
                  <w:sz w:val="28"/>
                  <w:szCs w:val="28"/>
                </w:rPr>
                <w:t>https://www.sodra.lt/lt/naujienos/ketvircio-pajamos-kiek-ir-kam-ju-teko</w:t>
              </w:r>
            </w:hyperlink>
          </w:p>
          <w:p w14:paraId="69F25FAD" w14:textId="3860EE3B" w:rsidR="00FD1D5B" w:rsidRPr="00463D51" w:rsidRDefault="00FD1D5B" w:rsidP="00FD1D5B">
            <w:pPr>
              <w:jc w:val="both"/>
              <w:rPr>
                <w:rFonts w:ascii="Arial" w:hAnsi="Arial" w:cs="Arial"/>
                <w:sz w:val="28"/>
                <w:szCs w:val="28"/>
              </w:rPr>
            </w:pPr>
          </w:p>
        </w:tc>
      </w:tr>
      <w:tr w:rsidR="00FD1D5B" w:rsidRPr="00463D51" w14:paraId="090AE892" w14:textId="77777777" w:rsidTr="005D6FFF">
        <w:trPr>
          <w:trHeight w:val="507"/>
        </w:trPr>
        <w:tc>
          <w:tcPr>
            <w:tcW w:w="1696" w:type="dxa"/>
          </w:tcPr>
          <w:p w14:paraId="606BBA17" w14:textId="4D2294E0" w:rsidR="00FD1D5B" w:rsidRPr="00463D51" w:rsidRDefault="00FD1D5B" w:rsidP="00FD1D5B">
            <w:pPr>
              <w:jc w:val="both"/>
              <w:rPr>
                <w:rFonts w:ascii="Arial" w:eastAsia="Times New Roman" w:hAnsi="Arial" w:cs="Arial"/>
                <w:sz w:val="28"/>
                <w:szCs w:val="28"/>
              </w:rPr>
            </w:pPr>
            <w:r w:rsidRPr="00463D51">
              <w:rPr>
                <w:rFonts w:ascii="Arial" w:eastAsia="Times New Roman" w:hAnsi="Arial" w:cs="Arial"/>
                <w:sz w:val="28"/>
                <w:szCs w:val="28"/>
              </w:rPr>
              <w:t>2023 12 15</w:t>
            </w:r>
          </w:p>
        </w:tc>
        <w:tc>
          <w:tcPr>
            <w:tcW w:w="3544" w:type="dxa"/>
          </w:tcPr>
          <w:p w14:paraId="1FCEF533" w14:textId="77179272" w:rsidR="00FD1D5B" w:rsidRPr="00463D51" w:rsidRDefault="00FD1D5B" w:rsidP="00FD1D5B">
            <w:pPr>
              <w:jc w:val="both"/>
              <w:rPr>
                <w:rFonts w:ascii="Arial" w:hAnsi="Arial" w:cs="Arial"/>
                <w:sz w:val="28"/>
                <w:szCs w:val="28"/>
              </w:rPr>
            </w:pPr>
            <w:r w:rsidRPr="00463D51">
              <w:rPr>
                <w:rFonts w:ascii="Arial" w:hAnsi="Arial" w:cs="Arial"/>
                <w:sz w:val="28"/>
                <w:szCs w:val="28"/>
              </w:rPr>
              <w:t>Kitąmet vėl vyks įtraukimas į pensijų kaupimą: ką svarbu žinoti</w:t>
            </w:r>
          </w:p>
        </w:tc>
        <w:tc>
          <w:tcPr>
            <w:tcW w:w="4394" w:type="dxa"/>
          </w:tcPr>
          <w:p w14:paraId="2C285C86" w14:textId="7BAF3912" w:rsidR="00FD1D5B" w:rsidRPr="00463D51" w:rsidRDefault="00FD1D5B" w:rsidP="00FD1D5B">
            <w:pPr>
              <w:jc w:val="both"/>
              <w:rPr>
                <w:rFonts w:ascii="Arial" w:hAnsi="Arial" w:cs="Arial"/>
                <w:sz w:val="28"/>
                <w:szCs w:val="28"/>
              </w:rPr>
            </w:pPr>
            <w:hyperlink r:id="rId50" w:history="1">
              <w:r w:rsidRPr="00463D51">
                <w:rPr>
                  <w:rStyle w:val="Hipersaitas"/>
                  <w:rFonts w:ascii="Arial" w:hAnsi="Arial" w:cs="Arial"/>
                  <w:sz w:val="28"/>
                  <w:szCs w:val="28"/>
                </w:rPr>
                <w:t>https://www.sodra.lt/lt/naujienos/kitamet-vel-vyks-itraukimas-i-pensiju-kaupima-ka-svarbu-zinoti</w:t>
              </w:r>
            </w:hyperlink>
          </w:p>
          <w:p w14:paraId="61A16E22" w14:textId="39667F24" w:rsidR="00FD1D5B" w:rsidRPr="00463D51" w:rsidRDefault="00FD1D5B" w:rsidP="00FD1D5B">
            <w:pPr>
              <w:jc w:val="both"/>
              <w:rPr>
                <w:rFonts w:ascii="Arial" w:hAnsi="Arial" w:cs="Arial"/>
                <w:sz w:val="28"/>
                <w:szCs w:val="28"/>
              </w:rPr>
            </w:pPr>
          </w:p>
        </w:tc>
      </w:tr>
      <w:tr w:rsidR="00FD1D5B" w:rsidRPr="00463D51" w14:paraId="3EB5A0DC" w14:textId="77777777" w:rsidTr="005D6FFF">
        <w:trPr>
          <w:trHeight w:val="507"/>
        </w:trPr>
        <w:tc>
          <w:tcPr>
            <w:tcW w:w="1696" w:type="dxa"/>
          </w:tcPr>
          <w:p w14:paraId="1E029C28" w14:textId="2FF7B392" w:rsidR="00FD1D5B" w:rsidRPr="00463D51" w:rsidRDefault="00FD1D5B" w:rsidP="00FD1D5B">
            <w:pPr>
              <w:jc w:val="both"/>
              <w:rPr>
                <w:rFonts w:ascii="Arial" w:eastAsia="Times New Roman" w:hAnsi="Arial" w:cs="Arial"/>
                <w:sz w:val="28"/>
                <w:szCs w:val="28"/>
              </w:rPr>
            </w:pPr>
            <w:r w:rsidRPr="00463D51">
              <w:rPr>
                <w:rFonts w:ascii="Arial" w:eastAsia="Times New Roman" w:hAnsi="Arial" w:cs="Arial"/>
                <w:sz w:val="28"/>
                <w:szCs w:val="28"/>
              </w:rPr>
              <w:t>2023 12 27</w:t>
            </w:r>
          </w:p>
        </w:tc>
        <w:tc>
          <w:tcPr>
            <w:tcW w:w="3544" w:type="dxa"/>
          </w:tcPr>
          <w:p w14:paraId="652D6F8A" w14:textId="215D3A5D" w:rsidR="00FD1D5B" w:rsidRPr="00463D51" w:rsidRDefault="00FD1D5B" w:rsidP="00FD1D5B">
            <w:pPr>
              <w:jc w:val="both"/>
              <w:rPr>
                <w:rFonts w:ascii="Arial" w:hAnsi="Arial" w:cs="Arial"/>
                <w:sz w:val="28"/>
                <w:szCs w:val="28"/>
              </w:rPr>
            </w:pPr>
            <w:r w:rsidRPr="00463D51">
              <w:rPr>
                <w:rFonts w:ascii="Arial" w:hAnsi="Arial" w:cs="Arial"/>
                <w:sz w:val="28"/>
                <w:szCs w:val="28"/>
              </w:rPr>
              <w:t>Savarankiškai dirbantiems: ką svarbu atsiminti kitais metais</w:t>
            </w:r>
          </w:p>
        </w:tc>
        <w:tc>
          <w:tcPr>
            <w:tcW w:w="4394" w:type="dxa"/>
          </w:tcPr>
          <w:p w14:paraId="6CC4D8BA" w14:textId="08D800E0" w:rsidR="00FD1D5B" w:rsidRPr="00463D51" w:rsidRDefault="00FD1D5B" w:rsidP="00FD1D5B">
            <w:pPr>
              <w:jc w:val="both"/>
              <w:rPr>
                <w:rFonts w:ascii="Arial" w:hAnsi="Arial" w:cs="Arial"/>
                <w:sz w:val="28"/>
                <w:szCs w:val="28"/>
              </w:rPr>
            </w:pPr>
            <w:hyperlink r:id="rId51" w:history="1">
              <w:r w:rsidRPr="00463D51">
                <w:rPr>
                  <w:rStyle w:val="Hipersaitas"/>
                  <w:rFonts w:ascii="Arial" w:hAnsi="Arial" w:cs="Arial"/>
                  <w:sz w:val="28"/>
                  <w:szCs w:val="28"/>
                </w:rPr>
                <w:t>https://www.sodra.lt/lt/naujienos/savarankiskai-dirbantiems-ka-svarbu-atsiminti-kitais-metais</w:t>
              </w:r>
            </w:hyperlink>
          </w:p>
          <w:p w14:paraId="1B1CE624" w14:textId="7BFE7B15" w:rsidR="00FD1D5B" w:rsidRPr="00463D51" w:rsidRDefault="00FD1D5B" w:rsidP="00FD1D5B">
            <w:pPr>
              <w:jc w:val="both"/>
              <w:rPr>
                <w:rFonts w:ascii="Arial" w:hAnsi="Arial" w:cs="Arial"/>
                <w:sz w:val="28"/>
                <w:szCs w:val="28"/>
              </w:rPr>
            </w:pPr>
          </w:p>
        </w:tc>
      </w:tr>
    </w:tbl>
    <w:p w14:paraId="0B435B8D" w14:textId="18B1FACA" w:rsidR="005D3357" w:rsidRPr="00463D51" w:rsidRDefault="005D3357" w:rsidP="00206119">
      <w:pPr>
        <w:spacing w:after="0" w:line="240" w:lineRule="auto"/>
        <w:jc w:val="both"/>
        <w:rPr>
          <w:rFonts w:ascii="Arial" w:hAnsi="Arial" w:cs="Arial"/>
          <w:sz w:val="28"/>
          <w:szCs w:val="28"/>
        </w:rPr>
      </w:pPr>
    </w:p>
    <w:p w14:paraId="321BEC3E" w14:textId="77777777" w:rsidR="005D3357" w:rsidRPr="00463D51" w:rsidRDefault="005D3357" w:rsidP="00206119">
      <w:pPr>
        <w:spacing w:after="0" w:line="240" w:lineRule="auto"/>
        <w:jc w:val="both"/>
        <w:rPr>
          <w:rFonts w:ascii="Arial" w:hAnsi="Arial" w:cs="Arial"/>
          <w:sz w:val="28"/>
          <w:szCs w:val="28"/>
        </w:rPr>
      </w:pPr>
    </w:p>
    <w:p w14:paraId="1A70F7FF" w14:textId="65F94A17" w:rsidR="00EB517A" w:rsidRPr="00463D51" w:rsidRDefault="00395B7D" w:rsidP="00206119">
      <w:pPr>
        <w:pStyle w:val="Sraopastraipa"/>
        <w:numPr>
          <w:ilvl w:val="0"/>
          <w:numId w:val="3"/>
        </w:numPr>
        <w:spacing w:after="0" w:line="240" w:lineRule="auto"/>
        <w:ind w:left="0" w:firstLine="709"/>
        <w:jc w:val="both"/>
        <w:rPr>
          <w:rFonts w:ascii="Arial" w:hAnsi="Arial" w:cs="Arial"/>
          <w:sz w:val="28"/>
          <w:szCs w:val="28"/>
        </w:rPr>
      </w:pPr>
      <w:r w:rsidRPr="00463D51">
        <w:rPr>
          <w:rFonts w:ascii="Arial" w:eastAsia="Times New Roman" w:hAnsi="Arial" w:cs="Arial"/>
          <w:b/>
          <w:bCs/>
          <w:color w:val="000000"/>
          <w:sz w:val="28"/>
          <w:szCs w:val="28"/>
        </w:rPr>
        <w:t>2023</w:t>
      </w:r>
      <w:r w:rsidR="00524584" w:rsidRPr="00463D51">
        <w:rPr>
          <w:rFonts w:ascii="Arial" w:eastAsia="Times New Roman" w:hAnsi="Arial" w:cs="Arial"/>
          <w:b/>
          <w:bCs/>
          <w:color w:val="000000"/>
          <w:sz w:val="28"/>
          <w:szCs w:val="28"/>
        </w:rPr>
        <w:t xml:space="preserve"> </w:t>
      </w:r>
      <w:r w:rsidR="00EB517A" w:rsidRPr="00463D51">
        <w:rPr>
          <w:rFonts w:ascii="Arial" w:eastAsia="Times New Roman" w:hAnsi="Arial" w:cs="Arial"/>
          <w:b/>
          <w:bCs/>
          <w:color w:val="000000"/>
          <w:sz w:val="28"/>
          <w:szCs w:val="28"/>
        </w:rPr>
        <w:t>METAIS VYKDYTŲ PATIKRINIMŲ SKAIČIUS IR POBŪDIS</w:t>
      </w:r>
    </w:p>
    <w:p w14:paraId="7AE6C2A2" w14:textId="77777777" w:rsidR="00EB517A" w:rsidRPr="00463D51" w:rsidRDefault="00EB517A" w:rsidP="00206119">
      <w:pPr>
        <w:spacing w:after="0" w:line="240" w:lineRule="auto"/>
        <w:jc w:val="both"/>
        <w:rPr>
          <w:rFonts w:ascii="Arial" w:eastAsia="Times New Roman" w:hAnsi="Arial" w:cs="Arial"/>
          <w:color w:val="000000"/>
          <w:sz w:val="28"/>
          <w:szCs w:val="28"/>
          <w:u w:val="single"/>
        </w:rPr>
      </w:pPr>
    </w:p>
    <w:p w14:paraId="01C5A842" w14:textId="770F751F" w:rsidR="00EB517A" w:rsidRPr="00463D51" w:rsidRDefault="00EB517A" w:rsidP="00206119">
      <w:pPr>
        <w:spacing w:after="0" w:line="240" w:lineRule="auto"/>
        <w:ind w:firstLine="709"/>
        <w:jc w:val="both"/>
        <w:rPr>
          <w:rFonts w:ascii="Arial" w:hAnsi="Arial" w:cs="Arial"/>
          <w:sz w:val="28"/>
          <w:szCs w:val="28"/>
        </w:rPr>
      </w:pPr>
      <w:r w:rsidRPr="00463D51">
        <w:rPr>
          <w:rFonts w:ascii="Arial" w:hAnsi="Arial" w:cs="Arial"/>
          <w:sz w:val="28"/>
          <w:szCs w:val="28"/>
        </w:rPr>
        <w:t xml:space="preserve">Lietuvos Respublikos valstybinio socialinio draudimo įstatymo </w:t>
      </w:r>
      <w:r w:rsidR="00B3060B" w:rsidRPr="00463D51">
        <w:rPr>
          <w:rFonts w:ascii="Arial" w:hAnsi="Arial" w:cs="Arial"/>
          <w:sz w:val="28"/>
          <w:szCs w:val="28"/>
        </w:rPr>
        <w:t xml:space="preserve">36 </w:t>
      </w:r>
      <w:r w:rsidRPr="00463D51">
        <w:rPr>
          <w:rFonts w:ascii="Arial" w:hAnsi="Arial" w:cs="Arial"/>
          <w:sz w:val="28"/>
          <w:szCs w:val="28"/>
        </w:rPr>
        <w:t>str. 2 p. numato, kad draudėjų ir apdraustųjų socialinio draudimo įmokų apskaičiavimą, taip pat šių įmokų sumokėjimą, kiek tai susiję su tikrinamais draudėjais, tikrina ir skiria baudas už tikrinant nustatytus pažeidimus Valstybinė mokesčių inspekcija prie Lietuvos Respubliko</w:t>
      </w:r>
      <w:r w:rsidR="00476392" w:rsidRPr="00463D51">
        <w:rPr>
          <w:rFonts w:ascii="Arial" w:hAnsi="Arial" w:cs="Arial"/>
          <w:sz w:val="28"/>
          <w:szCs w:val="28"/>
        </w:rPr>
        <w:t>s finansų ministerijos (toliau –</w:t>
      </w:r>
      <w:r w:rsidRPr="00463D51">
        <w:rPr>
          <w:rFonts w:ascii="Arial" w:hAnsi="Arial" w:cs="Arial"/>
          <w:sz w:val="28"/>
          <w:szCs w:val="28"/>
        </w:rPr>
        <w:t xml:space="preserve"> Valstybinė mokesčių inspekcija). Šiuo metu</w:t>
      </w:r>
      <w:r w:rsidR="00476392" w:rsidRPr="00463D51">
        <w:rPr>
          <w:rFonts w:ascii="Arial" w:hAnsi="Arial" w:cs="Arial"/>
          <w:sz w:val="28"/>
          <w:szCs w:val="28"/>
        </w:rPr>
        <w:t xml:space="preserve"> Valstybinio socialinio draudimo fondo</w:t>
      </w:r>
      <w:r w:rsidRPr="00463D51">
        <w:rPr>
          <w:rFonts w:ascii="Arial" w:hAnsi="Arial" w:cs="Arial"/>
          <w:sz w:val="28"/>
          <w:szCs w:val="28"/>
        </w:rPr>
        <w:t xml:space="preserve"> valdybos</w:t>
      </w:r>
      <w:r w:rsidR="00476392" w:rsidRPr="00463D51">
        <w:rPr>
          <w:rFonts w:ascii="Arial" w:hAnsi="Arial" w:cs="Arial"/>
          <w:sz w:val="28"/>
          <w:szCs w:val="28"/>
        </w:rPr>
        <w:t xml:space="preserve"> </w:t>
      </w:r>
      <w:r w:rsidR="002567DE" w:rsidRPr="00463D51">
        <w:rPr>
          <w:rFonts w:ascii="Arial" w:hAnsi="Arial" w:cs="Arial"/>
          <w:sz w:val="28"/>
          <w:szCs w:val="28"/>
        </w:rPr>
        <w:t xml:space="preserve">prie Socialinės apsaugos ir darbo ministerijos </w:t>
      </w:r>
      <w:r w:rsidR="00476392" w:rsidRPr="00463D51">
        <w:rPr>
          <w:rFonts w:ascii="Arial" w:hAnsi="Arial" w:cs="Arial"/>
          <w:sz w:val="28"/>
          <w:szCs w:val="28"/>
        </w:rPr>
        <w:t>(toliau – Fondo valdyb</w:t>
      </w:r>
      <w:r w:rsidR="004A1150" w:rsidRPr="00463D51">
        <w:rPr>
          <w:rFonts w:ascii="Arial" w:hAnsi="Arial" w:cs="Arial"/>
          <w:sz w:val="28"/>
          <w:szCs w:val="28"/>
        </w:rPr>
        <w:t>a</w:t>
      </w:r>
      <w:r w:rsidR="00476392" w:rsidRPr="00463D51">
        <w:rPr>
          <w:rFonts w:ascii="Arial" w:hAnsi="Arial" w:cs="Arial"/>
          <w:sz w:val="28"/>
          <w:szCs w:val="28"/>
        </w:rPr>
        <w:t>)</w:t>
      </w:r>
      <w:r w:rsidRPr="00463D51">
        <w:rPr>
          <w:rFonts w:ascii="Arial" w:hAnsi="Arial" w:cs="Arial"/>
          <w:sz w:val="28"/>
          <w:szCs w:val="28"/>
        </w:rPr>
        <w:t xml:space="preserve"> prižiūrimų ūkio subjektų rizikingumas vertinamas ir valdomas remiantis Valstybinės mokesčių inspekcijos ir Fondo valdybos bendradarbiavimo taisyklėmis, patvirtintomis Valstybinės mokesčių inspekcijos viršininko ir Fondo valdybos direktoriaus 2015 m. kovo 19 d. </w:t>
      </w:r>
      <w:r w:rsidR="00FA18E3" w:rsidRPr="00463D51">
        <w:rPr>
          <w:rFonts w:ascii="Arial" w:hAnsi="Arial" w:cs="Arial"/>
          <w:sz w:val="28"/>
          <w:szCs w:val="28"/>
        </w:rPr>
        <w:t xml:space="preserve">įsakymu </w:t>
      </w:r>
      <w:r w:rsidR="00206119">
        <w:rPr>
          <w:rFonts w:ascii="Arial" w:hAnsi="Arial" w:cs="Arial"/>
          <w:sz w:val="28"/>
          <w:szCs w:val="28"/>
        </w:rPr>
        <w:t xml:space="preserve">                </w:t>
      </w:r>
      <w:r w:rsidRPr="00463D51">
        <w:rPr>
          <w:rFonts w:ascii="Arial" w:hAnsi="Arial" w:cs="Arial"/>
          <w:sz w:val="28"/>
          <w:szCs w:val="28"/>
        </w:rPr>
        <w:t>Nr. VA-22/V-141.</w:t>
      </w:r>
    </w:p>
    <w:p w14:paraId="0F813C45" w14:textId="07BDDCD7" w:rsidR="009F213E" w:rsidRPr="00463D51" w:rsidRDefault="009F213E" w:rsidP="00206119">
      <w:pPr>
        <w:spacing w:after="0" w:line="240" w:lineRule="auto"/>
        <w:ind w:firstLine="709"/>
        <w:jc w:val="both"/>
        <w:rPr>
          <w:rFonts w:ascii="Arial" w:eastAsiaTheme="minorHAnsi" w:hAnsi="Arial" w:cs="Arial"/>
          <w:sz w:val="28"/>
          <w:szCs w:val="28"/>
        </w:rPr>
      </w:pPr>
      <w:r w:rsidRPr="00463D51">
        <w:rPr>
          <w:rFonts w:ascii="Arial" w:hAnsi="Arial" w:cs="Arial"/>
          <w:sz w:val="28"/>
          <w:szCs w:val="28"/>
        </w:rPr>
        <w:t xml:space="preserve">Fondo valdyba </w:t>
      </w:r>
      <w:r w:rsidR="00395B7D" w:rsidRPr="00463D51">
        <w:rPr>
          <w:rFonts w:ascii="Arial" w:hAnsi="Arial" w:cs="Arial"/>
          <w:sz w:val="28"/>
          <w:szCs w:val="28"/>
        </w:rPr>
        <w:t>2023</w:t>
      </w:r>
      <w:r w:rsidRPr="00463D51">
        <w:rPr>
          <w:rFonts w:ascii="Arial" w:hAnsi="Arial" w:cs="Arial"/>
          <w:sz w:val="28"/>
          <w:szCs w:val="28"/>
        </w:rPr>
        <w:t xml:space="preserve"> metais Valstybinei mokesčių inspekcijai siūlė patikrinti</w:t>
      </w:r>
      <w:r w:rsidR="00395B7D" w:rsidRPr="00463D51">
        <w:rPr>
          <w:rFonts w:ascii="Arial" w:hAnsi="Arial" w:cs="Arial"/>
          <w:sz w:val="28"/>
          <w:szCs w:val="28"/>
        </w:rPr>
        <w:t xml:space="preserve"> 147</w:t>
      </w:r>
      <w:r w:rsidRPr="00463D51">
        <w:rPr>
          <w:rFonts w:ascii="Arial" w:hAnsi="Arial" w:cs="Arial"/>
          <w:sz w:val="28"/>
          <w:szCs w:val="28"/>
        </w:rPr>
        <w:t xml:space="preserve"> draudėj</w:t>
      </w:r>
      <w:r w:rsidR="00FA18E3" w:rsidRPr="00463D51">
        <w:rPr>
          <w:rFonts w:ascii="Arial" w:hAnsi="Arial" w:cs="Arial"/>
          <w:sz w:val="28"/>
          <w:szCs w:val="28"/>
        </w:rPr>
        <w:t>us</w:t>
      </w:r>
      <w:r w:rsidRPr="00463D51">
        <w:rPr>
          <w:rFonts w:ascii="Arial" w:hAnsi="Arial" w:cs="Arial"/>
          <w:sz w:val="28"/>
          <w:szCs w:val="28"/>
        </w:rPr>
        <w:t>. Valstybinė mokesčių</w:t>
      </w:r>
      <w:r w:rsidR="00395B7D" w:rsidRPr="00463D51">
        <w:rPr>
          <w:rFonts w:ascii="Arial" w:hAnsi="Arial" w:cs="Arial"/>
          <w:sz w:val="28"/>
          <w:szCs w:val="28"/>
        </w:rPr>
        <w:t xml:space="preserve"> inspekcija, atsižvelgdama į savo pasit</w:t>
      </w:r>
      <w:r w:rsidR="00914B15" w:rsidRPr="00463D51">
        <w:rPr>
          <w:rFonts w:ascii="Arial" w:hAnsi="Arial" w:cs="Arial"/>
          <w:sz w:val="28"/>
          <w:szCs w:val="28"/>
        </w:rPr>
        <w:t>v</w:t>
      </w:r>
      <w:r w:rsidR="00395B7D" w:rsidRPr="00463D51">
        <w:rPr>
          <w:rFonts w:ascii="Arial" w:hAnsi="Arial" w:cs="Arial"/>
          <w:sz w:val="28"/>
          <w:szCs w:val="28"/>
        </w:rPr>
        <w:t xml:space="preserve">irtintus kriterijus, </w:t>
      </w:r>
      <w:r w:rsidRPr="00463D51">
        <w:rPr>
          <w:rFonts w:ascii="Arial" w:hAnsi="Arial" w:cs="Arial"/>
          <w:sz w:val="28"/>
          <w:szCs w:val="28"/>
        </w:rPr>
        <w:t>siūlyt</w:t>
      </w:r>
      <w:r w:rsidR="00395B7D" w:rsidRPr="00463D51">
        <w:rPr>
          <w:rFonts w:ascii="Arial" w:hAnsi="Arial" w:cs="Arial"/>
          <w:sz w:val="28"/>
          <w:szCs w:val="28"/>
        </w:rPr>
        <w:t>ų</w:t>
      </w:r>
      <w:r w:rsidRPr="00463D51">
        <w:rPr>
          <w:rFonts w:ascii="Arial" w:hAnsi="Arial" w:cs="Arial"/>
          <w:sz w:val="28"/>
          <w:szCs w:val="28"/>
        </w:rPr>
        <w:t xml:space="preserve"> tikrinti draudėj</w:t>
      </w:r>
      <w:r w:rsidR="00395B7D" w:rsidRPr="00463D51">
        <w:rPr>
          <w:rFonts w:ascii="Arial" w:hAnsi="Arial" w:cs="Arial"/>
          <w:sz w:val="28"/>
          <w:szCs w:val="28"/>
        </w:rPr>
        <w:t xml:space="preserve">ų netikrino. </w:t>
      </w:r>
      <w:r w:rsidRPr="00463D51">
        <w:rPr>
          <w:rFonts w:ascii="Arial" w:hAnsi="Arial" w:cs="Arial"/>
          <w:sz w:val="28"/>
          <w:szCs w:val="28"/>
        </w:rPr>
        <w:t xml:space="preserve">Savo iniciatyva Valstybinė mokesčių inspekcija atliko </w:t>
      </w:r>
      <w:r w:rsidR="00395B7D" w:rsidRPr="00463D51">
        <w:rPr>
          <w:rFonts w:ascii="Arial" w:hAnsi="Arial" w:cs="Arial"/>
          <w:sz w:val="28"/>
          <w:szCs w:val="28"/>
        </w:rPr>
        <w:t>141</w:t>
      </w:r>
      <w:r w:rsidRPr="00463D51">
        <w:rPr>
          <w:rFonts w:ascii="Arial" w:hAnsi="Arial" w:cs="Arial"/>
          <w:sz w:val="28"/>
          <w:szCs w:val="28"/>
        </w:rPr>
        <w:t xml:space="preserve"> draudėjų patikrinimus. </w:t>
      </w:r>
      <w:r w:rsidR="00395B7D" w:rsidRPr="00463D51">
        <w:rPr>
          <w:rFonts w:ascii="Arial" w:hAnsi="Arial" w:cs="Arial"/>
          <w:sz w:val="28"/>
          <w:szCs w:val="28"/>
        </w:rPr>
        <w:t xml:space="preserve">Valstybinė mokesčių inspekcija atlikusi 141 </w:t>
      </w:r>
      <w:r w:rsidRPr="00463D51">
        <w:rPr>
          <w:rFonts w:ascii="Arial" w:hAnsi="Arial" w:cs="Arial"/>
          <w:sz w:val="28"/>
          <w:szCs w:val="28"/>
        </w:rPr>
        <w:t>draudėj</w:t>
      </w:r>
      <w:r w:rsidR="00395B7D" w:rsidRPr="00463D51">
        <w:rPr>
          <w:rFonts w:ascii="Arial" w:hAnsi="Arial" w:cs="Arial"/>
          <w:sz w:val="28"/>
          <w:szCs w:val="28"/>
        </w:rPr>
        <w:t>o</w:t>
      </w:r>
      <w:r w:rsidRPr="00463D51">
        <w:rPr>
          <w:rFonts w:ascii="Arial" w:hAnsi="Arial" w:cs="Arial"/>
          <w:sz w:val="28"/>
          <w:szCs w:val="28"/>
        </w:rPr>
        <w:t xml:space="preserve"> patikrinim</w:t>
      </w:r>
      <w:r w:rsidR="00395B7D" w:rsidRPr="00463D51">
        <w:rPr>
          <w:rFonts w:ascii="Arial" w:hAnsi="Arial" w:cs="Arial"/>
          <w:sz w:val="28"/>
          <w:szCs w:val="28"/>
        </w:rPr>
        <w:t>ą</w:t>
      </w:r>
      <w:r w:rsidRPr="00463D51">
        <w:rPr>
          <w:rFonts w:ascii="Arial" w:hAnsi="Arial" w:cs="Arial"/>
          <w:sz w:val="28"/>
          <w:szCs w:val="28"/>
        </w:rPr>
        <w:t xml:space="preserve"> </w:t>
      </w:r>
      <w:r w:rsidR="00DE493E" w:rsidRPr="00463D51">
        <w:rPr>
          <w:rFonts w:ascii="Arial" w:hAnsi="Arial" w:cs="Arial"/>
          <w:sz w:val="28"/>
          <w:szCs w:val="28"/>
        </w:rPr>
        <w:t xml:space="preserve">valstybinio socialinio </w:t>
      </w:r>
      <w:r w:rsidRPr="00463D51">
        <w:rPr>
          <w:rFonts w:ascii="Arial" w:hAnsi="Arial" w:cs="Arial"/>
          <w:sz w:val="28"/>
          <w:szCs w:val="28"/>
        </w:rPr>
        <w:t>draudimo įmokų apskaičiavimo ir sumokėjimo klausimais</w:t>
      </w:r>
      <w:r w:rsidR="00DE493E" w:rsidRPr="00463D51">
        <w:rPr>
          <w:rFonts w:ascii="Arial" w:hAnsi="Arial" w:cs="Arial"/>
          <w:sz w:val="28"/>
          <w:szCs w:val="28"/>
        </w:rPr>
        <w:t xml:space="preserve"> p</w:t>
      </w:r>
      <w:r w:rsidRPr="00463D51">
        <w:rPr>
          <w:rFonts w:ascii="Arial" w:hAnsi="Arial" w:cs="Arial"/>
          <w:sz w:val="28"/>
          <w:szCs w:val="28"/>
        </w:rPr>
        <w:t>apildomai priskaiči</w:t>
      </w:r>
      <w:r w:rsidR="00DE493E" w:rsidRPr="00463D51">
        <w:rPr>
          <w:rFonts w:ascii="Arial" w:hAnsi="Arial" w:cs="Arial"/>
          <w:sz w:val="28"/>
          <w:szCs w:val="28"/>
        </w:rPr>
        <w:t>avo</w:t>
      </w:r>
      <w:r w:rsidRPr="00463D51">
        <w:rPr>
          <w:rFonts w:ascii="Arial" w:hAnsi="Arial" w:cs="Arial"/>
          <w:sz w:val="28"/>
          <w:szCs w:val="28"/>
        </w:rPr>
        <w:t xml:space="preserve"> </w:t>
      </w:r>
      <w:r w:rsidR="00DE493E" w:rsidRPr="00463D51">
        <w:rPr>
          <w:rFonts w:ascii="Arial" w:hAnsi="Arial" w:cs="Arial"/>
          <w:b/>
          <w:sz w:val="28"/>
          <w:szCs w:val="28"/>
        </w:rPr>
        <w:t>983</w:t>
      </w:r>
      <w:r w:rsidR="00914B15" w:rsidRPr="00463D51">
        <w:rPr>
          <w:rFonts w:ascii="Arial" w:hAnsi="Arial" w:cs="Arial"/>
          <w:b/>
          <w:sz w:val="28"/>
          <w:szCs w:val="28"/>
        </w:rPr>
        <w:t xml:space="preserve"> </w:t>
      </w:r>
      <w:r w:rsidR="00DE493E" w:rsidRPr="00463D51">
        <w:rPr>
          <w:rFonts w:ascii="Arial" w:hAnsi="Arial" w:cs="Arial"/>
          <w:b/>
          <w:sz w:val="28"/>
          <w:szCs w:val="28"/>
        </w:rPr>
        <w:t xml:space="preserve">694,62 </w:t>
      </w:r>
      <w:r w:rsidRPr="00463D51">
        <w:rPr>
          <w:rFonts w:ascii="Arial" w:hAnsi="Arial" w:cs="Arial"/>
          <w:b/>
          <w:sz w:val="28"/>
          <w:szCs w:val="28"/>
        </w:rPr>
        <w:t>Eur</w:t>
      </w:r>
      <w:r w:rsidR="00FA18E3" w:rsidRPr="00463D51">
        <w:rPr>
          <w:rFonts w:ascii="Arial" w:hAnsi="Arial" w:cs="Arial"/>
          <w:sz w:val="28"/>
          <w:szCs w:val="28"/>
        </w:rPr>
        <w:t xml:space="preserve"> </w:t>
      </w:r>
      <w:r w:rsidR="00AB729F" w:rsidRPr="00463D51">
        <w:rPr>
          <w:rFonts w:ascii="Arial" w:hAnsi="Arial" w:cs="Arial"/>
          <w:sz w:val="28"/>
          <w:szCs w:val="28"/>
        </w:rPr>
        <w:t>valstybinio socialinio draudimo įmokų.</w:t>
      </w:r>
    </w:p>
    <w:p w14:paraId="60BB54C2" w14:textId="77777777" w:rsidR="00EB517A" w:rsidRPr="00463D51" w:rsidRDefault="00EB517A" w:rsidP="00206119">
      <w:pPr>
        <w:spacing w:after="0" w:line="240" w:lineRule="auto"/>
        <w:ind w:firstLine="709"/>
        <w:jc w:val="both"/>
        <w:rPr>
          <w:rFonts w:ascii="Arial" w:eastAsia="Times New Roman" w:hAnsi="Arial" w:cs="Arial"/>
          <w:sz w:val="28"/>
          <w:szCs w:val="28"/>
        </w:rPr>
      </w:pPr>
    </w:p>
    <w:p w14:paraId="0DAF8E4A" w14:textId="512BD6C9" w:rsidR="00EB517A" w:rsidRPr="00463D51" w:rsidRDefault="00DE493E" w:rsidP="00206119">
      <w:pPr>
        <w:pStyle w:val="Sraopastraipa"/>
        <w:numPr>
          <w:ilvl w:val="0"/>
          <w:numId w:val="3"/>
        </w:numPr>
        <w:spacing w:after="0" w:line="240" w:lineRule="auto"/>
        <w:ind w:left="0" w:firstLine="709"/>
        <w:jc w:val="both"/>
        <w:rPr>
          <w:rFonts w:ascii="Arial" w:hAnsi="Arial" w:cs="Arial"/>
          <w:sz w:val="28"/>
          <w:szCs w:val="28"/>
        </w:rPr>
      </w:pPr>
      <w:r w:rsidRPr="00463D51">
        <w:rPr>
          <w:rFonts w:ascii="Arial" w:eastAsia="Times New Roman" w:hAnsi="Arial" w:cs="Arial"/>
          <w:b/>
          <w:bCs/>
          <w:color w:val="000000"/>
          <w:sz w:val="28"/>
          <w:szCs w:val="28"/>
        </w:rPr>
        <w:t>2023</w:t>
      </w:r>
      <w:r w:rsidR="00524584" w:rsidRPr="00463D51">
        <w:rPr>
          <w:rFonts w:ascii="Arial" w:eastAsia="Times New Roman" w:hAnsi="Arial" w:cs="Arial"/>
          <w:b/>
          <w:bCs/>
          <w:color w:val="000000"/>
          <w:sz w:val="28"/>
          <w:szCs w:val="28"/>
        </w:rPr>
        <w:t xml:space="preserve"> </w:t>
      </w:r>
      <w:r w:rsidR="00EB517A" w:rsidRPr="00463D51">
        <w:rPr>
          <w:rFonts w:ascii="Arial" w:eastAsia="Times New Roman" w:hAnsi="Arial" w:cs="Arial"/>
          <w:b/>
          <w:bCs/>
          <w:color w:val="000000"/>
          <w:sz w:val="28"/>
          <w:szCs w:val="28"/>
        </w:rPr>
        <w:t xml:space="preserve">METAIS ŪKIO SUBJEKTAMS (DRAUDĖJAMS) ĮSTATYMUOSE IR KITUOSE TEISĖS AKTUOSE NUSTATYTŲ REIKALAVIMŲ NESILAIKYMO AR NETINKAMO VYKDYMO MASTAS, </w:t>
      </w:r>
      <w:r w:rsidR="00EB517A" w:rsidRPr="00463D51">
        <w:rPr>
          <w:rFonts w:ascii="Arial" w:eastAsia="Times New Roman" w:hAnsi="Arial" w:cs="Arial"/>
          <w:b/>
          <w:bCs/>
          <w:color w:val="000000"/>
          <w:sz w:val="28"/>
          <w:szCs w:val="28"/>
        </w:rPr>
        <w:lastRenderedPageBreak/>
        <w:t>PRIEŽASTYS, TAIKYTOS PREVENCINĖS IR POVEIKIO PRIEMONĖS, DAŽNIAUSIA</w:t>
      </w:r>
      <w:r w:rsidR="00476392" w:rsidRPr="00463D51">
        <w:rPr>
          <w:rFonts w:ascii="Arial" w:eastAsia="Times New Roman" w:hAnsi="Arial" w:cs="Arial"/>
          <w:b/>
          <w:bCs/>
          <w:color w:val="000000"/>
          <w:sz w:val="28"/>
          <w:szCs w:val="28"/>
        </w:rPr>
        <w:t>I</w:t>
      </w:r>
      <w:r w:rsidR="00EB517A" w:rsidRPr="00463D51">
        <w:rPr>
          <w:rFonts w:ascii="Arial" w:eastAsia="Times New Roman" w:hAnsi="Arial" w:cs="Arial"/>
          <w:b/>
          <w:bCs/>
          <w:color w:val="000000"/>
          <w:sz w:val="28"/>
          <w:szCs w:val="28"/>
        </w:rPr>
        <w:t xml:space="preserve"> PAŽEIDŽIAMOS TEISĖS AKTŲ NUOSTATOS</w:t>
      </w:r>
    </w:p>
    <w:p w14:paraId="22F2715F" w14:textId="77777777" w:rsidR="00EB517A" w:rsidRPr="00463D51" w:rsidRDefault="00EB517A" w:rsidP="00206119">
      <w:pPr>
        <w:spacing w:after="0" w:line="240" w:lineRule="auto"/>
        <w:ind w:firstLine="709"/>
        <w:jc w:val="both"/>
        <w:rPr>
          <w:rFonts w:ascii="Arial" w:eastAsia="Times New Roman" w:hAnsi="Arial" w:cs="Arial"/>
          <w:color w:val="000000"/>
          <w:sz w:val="28"/>
          <w:szCs w:val="28"/>
        </w:rPr>
      </w:pPr>
    </w:p>
    <w:p w14:paraId="49F3FDBD" w14:textId="12A04CA4" w:rsidR="00EB517A" w:rsidRPr="00463D51" w:rsidRDefault="00EB517A" w:rsidP="00206119">
      <w:pPr>
        <w:spacing w:after="0" w:line="240" w:lineRule="auto"/>
        <w:ind w:firstLine="709"/>
        <w:jc w:val="both"/>
        <w:rPr>
          <w:rFonts w:ascii="Arial" w:hAnsi="Arial" w:cs="Arial"/>
          <w:sz w:val="28"/>
          <w:szCs w:val="28"/>
        </w:rPr>
      </w:pPr>
      <w:r w:rsidRPr="00463D51">
        <w:rPr>
          <w:rFonts w:ascii="Arial" w:hAnsi="Arial" w:cs="Arial"/>
          <w:sz w:val="28"/>
          <w:szCs w:val="28"/>
        </w:rPr>
        <w:t>Žemiau pateikiama informacija apie Valstybinės mokesčių inspekcijos</w:t>
      </w:r>
      <w:r w:rsidR="00FD1D5B">
        <w:rPr>
          <w:rFonts w:ascii="Arial" w:hAnsi="Arial" w:cs="Arial"/>
          <w:sz w:val="28"/>
          <w:szCs w:val="28"/>
        </w:rPr>
        <w:t xml:space="preserve"> (toliau – VMI)</w:t>
      </w:r>
      <w:r w:rsidRPr="00463D51">
        <w:rPr>
          <w:rFonts w:ascii="Arial" w:hAnsi="Arial" w:cs="Arial"/>
          <w:sz w:val="28"/>
          <w:szCs w:val="28"/>
        </w:rPr>
        <w:t xml:space="preserve"> </w:t>
      </w:r>
      <w:r w:rsidR="00DE493E" w:rsidRPr="00463D51">
        <w:rPr>
          <w:rFonts w:ascii="Arial" w:hAnsi="Arial" w:cs="Arial"/>
          <w:sz w:val="28"/>
          <w:szCs w:val="28"/>
        </w:rPr>
        <w:t>2023</w:t>
      </w:r>
      <w:r w:rsidR="00476392" w:rsidRPr="00463D51">
        <w:rPr>
          <w:rFonts w:ascii="Arial" w:hAnsi="Arial" w:cs="Arial"/>
          <w:sz w:val="28"/>
          <w:szCs w:val="28"/>
        </w:rPr>
        <w:t xml:space="preserve"> metais</w:t>
      </w:r>
      <w:r w:rsidRPr="00463D51">
        <w:rPr>
          <w:rFonts w:ascii="Arial" w:hAnsi="Arial" w:cs="Arial"/>
          <w:sz w:val="28"/>
          <w:szCs w:val="28"/>
        </w:rPr>
        <w:t xml:space="preserve"> atliktų mokestinių tyrimų metu draudėjams nustatytas papildomas valstybinio socialinio draudimo ir privalomojo sveikatos draudimo įmokų sumas (žr. 2 lentelę).</w:t>
      </w:r>
    </w:p>
    <w:p w14:paraId="5957AF22" w14:textId="35857836" w:rsidR="004139BF" w:rsidRPr="00463D51" w:rsidRDefault="004139BF" w:rsidP="005D6FFF">
      <w:pPr>
        <w:spacing w:before="120" w:after="120" w:line="240" w:lineRule="auto"/>
        <w:jc w:val="both"/>
        <w:rPr>
          <w:rFonts w:ascii="Arial" w:hAnsi="Arial" w:cs="Arial"/>
          <w:b/>
          <w:bCs/>
          <w:sz w:val="28"/>
          <w:szCs w:val="28"/>
        </w:rPr>
      </w:pPr>
      <w:r w:rsidRPr="00463D51">
        <w:rPr>
          <w:rFonts w:ascii="Arial" w:eastAsia="Times New Roman" w:hAnsi="Arial" w:cs="Arial"/>
          <w:bCs/>
          <w:color w:val="000000"/>
          <w:sz w:val="28"/>
          <w:szCs w:val="28"/>
        </w:rPr>
        <w:t xml:space="preserve">2 lentelė. </w:t>
      </w:r>
      <w:r w:rsidR="00DE493E" w:rsidRPr="00463D51">
        <w:rPr>
          <w:rFonts w:ascii="Arial" w:eastAsia="Times New Roman" w:hAnsi="Arial" w:cs="Arial"/>
          <w:b/>
          <w:bCs/>
          <w:color w:val="000000"/>
          <w:sz w:val="28"/>
          <w:szCs w:val="28"/>
        </w:rPr>
        <w:t>2023</w:t>
      </w:r>
      <w:r w:rsidRPr="00463D51">
        <w:rPr>
          <w:rFonts w:ascii="Arial" w:eastAsia="Times New Roman" w:hAnsi="Arial" w:cs="Arial"/>
          <w:b/>
          <w:bCs/>
          <w:color w:val="000000"/>
          <w:sz w:val="28"/>
          <w:szCs w:val="28"/>
        </w:rPr>
        <w:t xml:space="preserve"> metais atlikta patikrinimų ir papildomai Valstybinės mokesčių inspekcijos priskaičiuotos sumos</w:t>
      </w:r>
    </w:p>
    <w:tbl>
      <w:tblPr>
        <w:tblW w:w="9936" w:type="dxa"/>
        <w:tblInd w:w="-23" w:type="dxa"/>
        <w:tblLayout w:type="fixed"/>
        <w:tblCellMar>
          <w:left w:w="0" w:type="dxa"/>
          <w:right w:w="0" w:type="dxa"/>
        </w:tblCellMar>
        <w:tblLook w:val="04A0" w:firstRow="1" w:lastRow="0" w:firstColumn="1" w:lastColumn="0" w:noHBand="0" w:noVBand="1"/>
      </w:tblPr>
      <w:tblGrid>
        <w:gridCol w:w="1573"/>
        <w:gridCol w:w="1842"/>
        <w:gridCol w:w="1843"/>
        <w:gridCol w:w="1559"/>
        <w:gridCol w:w="1843"/>
        <w:gridCol w:w="1276"/>
      </w:tblGrid>
      <w:tr w:rsidR="00FD1D5B" w:rsidRPr="00463D51" w14:paraId="51628CD3" w14:textId="77777777" w:rsidTr="005D6FFF">
        <w:trPr>
          <w:trHeight w:val="1125"/>
        </w:trPr>
        <w:tc>
          <w:tcPr>
            <w:tcW w:w="1573" w:type="dxa"/>
            <w:tcBorders>
              <w:top w:val="single" w:sz="8" w:space="0" w:color="979991"/>
              <w:left w:val="single" w:sz="8" w:space="0" w:color="979991"/>
              <w:bottom w:val="nil"/>
              <w:right w:val="nil"/>
            </w:tcBorders>
            <w:tcMar>
              <w:top w:w="0" w:type="dxa"/>
              <w:left w:w="108" w:type="dxa"/>
              <w:bottom w:w="0" w:type="dxa"/>
              <w:right w:w="108" w:type="dxa"/>
            </w:tcMar>
          </w:tcPr>
          <w:p w14:paraId="5AFDB6EA" w14:textId="5E9E180C" w:rsidR="00FD1D5B" w:rsidRPr="00463D51" w:rsidRDefault="00FD1D5B" w:rsidP="00FD1D5B">
            <w:pPr>
              <w:spacing w:after="0" w:line="240" w:lineRule="auto"/>
              <w:jc w:val="both"/>
              <w:rPr>
                <w:rFonts w:ascii="Arial" w:hAnsi="Arial" w:cs="Arial"/>
                <w:b/>
                <w:sz w:val="28"/>
                <w:szCs w:val="28"/>
              </w:rPr>
            </w:pPr>
            <w:r w:rsidRPr="00463D51">
              <w:rPr>
                <w:rFonts w:ascii="Arial" w:hAnsi="Arial" w:cs="Arial"/>
                <w:b/>
                <w:sz w:val="28"/>
                <w:szCs w:val="28"/>
              </w:rPr>
              <w:t>Metų ketvirtis</w:t>
            </w:r>
          </w:p>
        </w:tc>
        <w:tc>
          <w:tcPr>
            <w:tcW w:w="1842" w:type="dxa"/>
            <w:tcBorders>
              <w:top w:val="single" w:sz="8" w:space="0" w:color="979991"/>
              <w:left w:val="single" w:sz="8" w:space="0" w:color="979991"/>
              <w:bottom w:val="nil"/>
              <w:right w:val="nil"/>
            </w:tcBorders>
            <w:tcMar>
              <w:top w:w="0" w:type="dxa"/>
              <w:left w:w="108" w:type="dxa"/>
              <w:bottom w:w="0" w:type="dxa"/>
              <w:right w:w="108" w:type="dxa"/>
            </w:tcMar>
          </w:tcPr>
          <w:p w14:paraId="525F1CED" w14:textId="57EF9C43" w:rsidR="00FD1D5B" w:rsidRPr="00463D51" w:rsidRDefault="00FD1D5B" w:rsidP="00FD1D5B">
            <w:pPr>
              <w:spacing w:after="0" w:line="240" w:lineRule="auto"/>
              <w:jc w:val="both"/>
              <w:rPr>
                <w:rFonts w:ascii="Arial" w:hAnsi="Arial" w:cs="Arial"/>
                <w:b/>
                <w:sz w:val="28"/>
                <w:szCs w:val="28"/>
              </w:rPr>
            </w:pPr>
            <w:r w:rsidRPr="00463D51">
              <w:rPr>
                <w:rFonts w:ascii="Arial" w:hAnsi="Arial" w:cs="Arial"/>
                <w:b/>
                <w:sz w:val="28"/>
                <w:szCs w:val="28"/>
              </w:rPr>
              <w:t xml:space="preserve">Sodros siūlytų / </w:t>
            </w:r>
            <w:r>
              <w:rPr>
                <w:rFonts w:ascii="Arial" w:hAnsi="Arial" w:cs="Arial"/>
                <w:b/>
                <w:sz w:val="28"/>
                <w:szCs w:val="28"/>
              </w:rPr>
              <w:t>VMI</w:t>
            </w:r>
            <w:r w:rsidRPr="00463D51">
              <w:rPr>
                <w:rFonts w:ascii="Arial" w:hAnsi="Arial" w:cs="Arial"/>
                <w:b/>
                <w:sz w:val="28"/>
                <w:szCs w:val="28"/>
              </w:rPr>
              <w:t xml:space="preserve"> patikrintų draudėjų skaičius</w:t>
            </w:r>
          </w:p>
        </w:tc>
        <w:tc>
          <w:tcPr>
            <w:tcW w:w="1843" w:type="dxa"/>
            <w:tcBorders>
              <w:top w:val="single" w:sz="8" w:space="0" w:color="979991"/>
              <w:left w:val="single" w:sz="8" w:space="0" w:color="979991"/>
              <w:bottom w:val="nil"/>
              <w:right w:val="nil"/>
            </w:tcBorders>
            <w:tcMar>
              <w:top w:w="0" w:type="dxa"/>
              <w:left w:w="108" w:type="dxa"/>
              <w:bottom w:w="0" w:type="dxa"/>
              <w:right w:w="108" w:type="dxa"/>
            </w:tcMar>
          </w:tcPr>
          <w:p w14:paraId="25E59BD9" w14:textId="52339F0C" w:rsidR="00FD1D5B" w:rsidRPr="00463D51" w:rsidRDefault="00FD1D5B" w:rsidP="00FD1D5B">
            <w:pPr>
              <w:spacing w:after="0" w:line="240" w:lineRule="auto"/>
              <w:jc w:val="both"/>
              <w:rPr>
                <w:rFonts w:ascii="Arial" w:hAnsi="Arial" w:cs="Arial"/>
                <w:b/>
                <w:sz w:val="28"/>
                <w:szCs w:val="28"/>
              </w:rPr>
            </w:pPr>
            <w:r w:rsidRPr="00463D51">
              <w:rPr>
                <w:rFonts w:ascii="Arial" w:hAnsi="Arial" w:cs="Arial"/>
                <w:b/>
                <w:sz w:val="28"/>
                <w:szCs w:val="28"/>
              </w:rPr>
              <w:t xml:space="preserve">Papildomai priskaičiuota (Sodros siūlytų </w:t>
            </w:r>
            <w:r>
              <w:rPr>
                <w:rFonts w:ascii="Arial" w:hAnsi="Arial" w:cs="Arial"/>
                <w:b/>
                <w:sz w:val="28"/>
                <w:szCs w:val="28"/>
              </w:rPr>
              <w:t xml:space="preserve">VMI </w:t>
            </w:r>
            <w:r w:rsidRPr="00463D51">
              <w:rPr>
                <w:rFonts w:ascii="Arial" w:hAnsi="Arial" w:cs="Arial"/>
                <w:b/>
                <w:sz w:val="28"/>
                <w:szCs w:val="28"/>
              </w:rPr>
              <w:t>patikrinti), Eur</w:t>
            </w:r>
          </w:p>
        </w:tc>
        <w:tc>
          <w:tcPr>
            <w:tcW w:w="1559" w:type="dxa"/>
            <w:tcBorders>
              <w:top w:val="single" w:sz="8" w:space="0" w:color="979991"/>
              <w:left w:val="single" w:sz="8" w:space="0" w:color="979991"/>
              <w:bottom w:val="nil"/>
              <w:right w:val="nil"/>
            </w:tcBorders>
            <w:tcMar>
              <w:top w:w="0" w:type="dxa"/>
              <w:left w:w="108" w:type="dxa"/>
              <w:bottom w:w="0" w:type="dxa"/>
              <w:right w:w="108" w:type="dxa"/>
            </w:tcMar>
          </w:tcPr>
          <w:p w14:paraId="74988EF3" w14:textId="7189D5E8" w:rsidR="00FD1D5B" w:rsidRPr="00463D51" w:rsidRDefault="00FD1D5B" w:rsidP="00FD1D5B">
            <w:pPr>
              <w:spacing w:after="0" w:line="240" w:lineRule="auto"/>
              <w:jc w:val="both"/>
              <w:rPr>
                <w:rFonts w:ascii="Arial" w:hAnsi="Arial" w:cs="Arial"/>
                <w:b/>
                <w:sz w:val="28"/>
                <w:szCs w:val="28"/>
              </w:rPr>
            </w:pPr>
            <w:r w:rsidRPr="00463D51">
              <w:rPr>
                <w:rFonts w:ascii="Arial" w:hAnsi="Arial" w:cs="Arial"/>
                <w:b/>
                <w:sz w:val="28"/>
                <w:szCs w:val="28"/>
              </w:rPr>
              <w:t xml:space="preserve">Patikrintų </w:t>
            </w:r>
            <w:r>
              <w:rPr>
                <w:rFonts w:ascii="Arial" w:hAnsi="Arial" w:cs="Arial"/>
                <w:b/>
                <w:sz w:val="28"/>
                <w:szCs w:val="28"/>
              </w:rPr>
              <w:t>VMI</w:t>
            </w:r>
            <w:r w:rsidRPr="00463D51">
              <w:rPr>
                <w:rFonts w:ascii="Arial" w:hAnsi="Arial" w:cs="Arial"/>
                <w:b/>
                <w:sz w:val="28"/>
                <w:szCs w:val="28"/>
              </w:rPr>
              <w:t xml:space="preserve"> iniciatyva draudėjų skaičius</w:t>
            </w:r>
          </w:p>
        </w:tc>
        <w:tc>
          <w:tcPr>
            <w:tcW w:w="1843" w:type="dxa"/>
            <w:tcBorders>
              <w:top w:val="single" w:sz="8" w:space="0" w:color="979991"/>
              <w:left w:val="single" w:sz="8" w:space="0" w:color="979991"/>
              <w:bottom w:val="nil"/>
              <w:right w:val="nil"/>
            </w:tcBorders>
            <w:tcMar>
              <w:top w:w="0" w:type="dxa"/>
              <w:left w:w="108" w:type="dxa"/>
              <w:bottom w:w="0" w:type="dxa"/>
              <w:right w:w="108" w:type="dxa"/>
            </w:tcMar>
          </w:tcPr>
          <w:p w14:paraId="1BB0E62F" w14:textId="2A40C5B1" w:rsidR="00FD1D5B" w:rsidRPr="00463D51" w:rsidRDefault="00FD1D5B" w:rsidP="00FD1D5B">
            <w:pPr>
              <w:spacing w:after="0" w:line="240" w:lineRule="auto"/>
              <w:jc w:val="both"/>
              <w:rPr>
                <w:rFonts w:ascii="Arial" w:hAnsi="Arial" w:cs="Arial"/>
                <w:b/>
                <w:sz w:val="28"/>
                <w:szCs w:val="28"/>
              </w:rPr>
            </w:pPr>
            <w:r w:rsidRPr="00463D51">
              <w:rPr>
                <w:rFonts w:ascii="Arial" w:hAnsi="Arial" w:cs="Arial"/>
                <w:b/>
                <w:sz w:val="28"/>
                <w:szCs w:val="28"/>
              </w:rPr>
              <w:t xml:space="preserve">Papildomai priskaičiuota (Patikrinta </w:t>
            </w:r>
            <w:r>
              <w:rPr>
                <w:rFonts w:ascii="Arial" w:hAnsi="Arial" w:cs="Arial"/>
                <w:b/>
                <w:sz w:val="28"/>
                <w:szCs w:val="28"/>
              </w:rPr>
              <w:t>VMI</w:t>
            </w:r>
            <w:r w:rsidRPr="00463D51">
              <w:rPr>
                <w:rFonts w:ascii="Arial" w:hAnsi="Arial" w:cs="Arial"/>
                <w:b/>
                <w:sz w:val="28"/>
                <w:szCs w:val="28"/>
              </w:rPr>
              <w:t xml:space="preserve"> iniciatyva), Eur</w:t>
            </w:r>
          </w:p>
        </w:tc>
        <w:tc>
          <w:tcPr>
            <w:tcW w:w="1276" w:type="dxa"/>
            <w:tcBorders>
              <w:top w:val="single" w:sz="8" w:space="0" w:color="979991"/>
              <w:left w:val="single" w:sz="8" w:space="0" w:color="979991"/>
              <w:bottom w:val="nil"/>
              <w:right w:val="single" w:sz="8" w:space="0" w:color="979991"/>
            </w:tcBorders>
            <w:tcMar>
              <w:top w:w="0" w:type="dxa"/>
              <w:left w:w="108" w:type="dxa"/>
              <w:bottom w:w="0" w:type="dxa"/>
              <w:right w:w="108" w:type="dxa"/>
            </w:tcMar>
          </w:tcPr>
          <w:p w14:paraId="6C7B4DBF" w14:textId="3D90C101" w:rsidR="00FD1D5B" w:rsidRPr="00463D51" w:rsidRDefault="00FD1D5B" w:rsidP="00FD1D5B">
            <w:pPr>
              <w:spacing w:after="0" w:line="240" w:lineRule="auto"/>
              <w:jc w:val="both"/>
              <w:rPr>
                <w:rFonts w:ascii="Arial" w:hAnsi="Arial" w:cs="Arial"/>
                <w:b/>
                <w:sz w:val="28"/>
                <w:szCs w:val="28"/>
              </w:rPr>
            </w:pPr>
            <w:r w:rsidRPr="00463D51">
              <w:rPr>
                <w:rFonts w:ascii="Arial" w:hAnsi="Arial" w:cs="Arial"/>
                <w:b/>
                <w:sz w:val="28"/>
                <w:szCs w:val="28"/>
              </w:rPr>
              <w:t>Iš viso patikrinta draudėjų, sk.</w:t>
            </w:r>
          </w:p>
        </w:tc>
      </w:tr>
      <w:tr w:rsidR="00FD1D5B" w:rsidRPr="00463D51" w14:paraId="2FE02B15" w14:textId="77777777" w:rsidTr="005D6FFF">
        <w:trPr>
          <w:trHeight w:val="300"/>
        </w:trPr>
        <w:tc>
          <w:tcPr>
            <w:tcW w:w="1573" w:type="dxa"/>
            <w:tcBorders>
              <w:top w:val="single" w:sz="8" w:space="0" w:color="979991"/>
              <w:left w:val="single" w:sz="8" w:space="0" w:color="979991"/>
              <w:bottom w:val="single" w:sz="8" w:space="0" w:color="979991"/>
              <w:right w:val="nil"/>
            </w:tcBorders>
            <w:tcMar>
              <w:top w:w="0" w:type="dxa"/>
              <w:left w:w="108" w:type="dxa"/>
              <w:bottom w:w="0" w:type="dxa"/>
              <w:right w:w="108" w:type="dxa"/>
            </w:tcMar>
            <w:hideMark/>
          </w:tcPr>
          <w:p w14:paraId="5896C387" w14:textId="77777777" w:rsidR="00FD1D5B" w:rsidRPr="00463D51" w:rsidRDefault="00FD1D5B" w:rsidP="00FD1D5B">
            <w:pPr>
              <w:spacing w:after="0" w:line="240" w:lineRule="auto"/>
              <w:jc w:val="both"/>
              <w:rPr>
                <w:rFonts w:ascii="Arial" w:hAnsi="Arial" w:cs="Arial"/>
                <w:sz w:val="28"/>
                <w:szCs w:val="28"/>
              </w:rPr>
            </w:pPr>
            <w:r w:rsidRPr="00463D51">
              <w:rPr>
                <w:rFonts w:ascii="Arial" w:hAnsi="Arial" w:cs="Arial"/>
                <w:sz w:val="28"/>
                <w:szCs w:val="28"/>
              </w:rPr>
              <w:t>I ketvirtis</w:t>
            </w:r>
          </w:p>
        </w:tc>
        <w:tc>
          <w:tcPr>
            <w:tcW w:w="1842" w:type="dxa"/>
            <w:tcBorders>
              <w:top w:val="single" w:sz="8" w:space="0" w:color="979991"/>
              <w:left w:val="single" w:sz="8" w:space="0" w:color="979991"/>
              <w:bottom w:val="single" w:sz="8" w:space="0" w:color="979991"/>
              <w:right w:val="nil"/>
            </w:tcBorders>
            <w:tcMar>
              <w:top w:w="0" w:type="dxa"/>
              <w:left w:w="108" w:type="dxa"/>
              <w:bottom w:w="0" w:type="dxa"/>
              <w:right w:w="108" w:type="dxa"/>
            </w:tcMar>
            <w:vAlign w:val="center"/>
            <w:hideMark/>
          </w:tcPr>
          <w:p w14:paraId="2AD7E79D" w14:textId="77777777" w:rsidR="00FD1D5B" w:rsidRPr="00463D51" w:rsidRDefault="00FD1D5B" w:rsidP="005D6FFF">
            <w:pPr>
              <w:spacing w:after="0" w:line="240" w:lineRule="auto"/>
              <w:jc w:val="center"/>
              <w:rPr>
                <w:rFonts w:ascii="Arial" w:hAnsi="Arial" w:cs="Arial"/>
                <w:sz w:val="28"/>
                <w:szCs w:val="28"/>
              </w:rPr>
            </w:pPr>
            <w:r w:rsidRPr="00463D51">
              <w:rPr>
                <w:rFonts w:ascii="Arial" w:hAnsi="Arial" w:cs="Arial"/>
                <w:sz w:val="28"/>
                <w:szCs w:val="28"/>
              </w:rPr>
              <w:t>0</w:t>
            </w:r>
          </w:p>
        </w:tc>
        <w:tc>
          <w:tcPr>
            <w:tcW w:w="1843" w:type="dxa"/>
            <w:tcBorders>
              <w:top w:val="single" w:sz="8" w:space="0" w:color="979991"/>
              <w:left w:val="single" w:sz="8" w:space="0" w:color="979991"/>
              <w:bottom w:val="single" w:sz="8" w:space="0" w:color="979991"/>
              <w:right w:val="nil"/>
            </w:tcBorders>
            <w:tcMar>
              <w:top w:w="0" w:type="dxa"/>
              <w:left w:w="108" w:type="dxa"/>
              <w:bottom w:w="0" w:type="dxa"/>
              <w:right w:w="108" w:type="dxa"/>
            </w:tcMar>
            <w:vAlign w:val="center"/>
          </w:tcPr>
          <w:p w14:paraId="37DD3625" w14:textId="77777777" w:rsidR="00FD1D5B" w:rsidRPr="00463D51" w:rsidRDefault="00FD1D5B" w:rsidP="005D6FFF">
            <w:pPr>
              <w:spacing w:after="0" w:line="240" w:lineRule="auto"/>
              <w:jc w:val="center"/>
              <w:rPr>
                <w:rFonts w:ascii="Arial" w:hAnsi="Arial" w:cs="Arial"/>
                <w:sz w:val="28"/>
                <w:szCs w:val="28"/>
              </w:rPr>
            </w:pPr>
          </w:p>
        </w:tc>
        <w:tc>
          <w:tcPr>
            <w:tcW w:w="1559" w:type="dxa"/>
            <w:tcBorders>
              <w:top w:val="single" w:sz="8" w:space="0" w:color="979991"/>
              <w:left w:val="single" w:sz="8" w:space="0" w:color="979991"/>
              <w:bottom w:val="single" w:sz="8" w:space="0" w:color="979991"/>
              <w:right w:val="nil"/>
            </w:tcBorders>
            <w:tcMar>
              <w:top w:w="0" w:type="dxa"/>
              <w:left w:w="108" w:type="dxa"/>
              <w:bottom w:w="0" w:type="dxa"/>
              <w:right w:w="108" w:type="dxa"/>
            </w:tcMar>
            <w:vAlign w:val="center"/>
            <w:hideMark/>
          </w:tcPr>
          <w:p w14:paraId="23F58B75" w14:textId="3AE69624" w:rsidR="00FD1D5B" w:rsidRPr="00463D51" w:rsidRDefault="00FD1D5B" w:rsidP="005D6FFF">
            <w:pPr>
              <w:spacing w:after="0" w:line="240" w:lineRule="auto"/>
              <w:jc w:val="center"/>
              <w:rPr>
                <w:rFonts w:ascii="Arial" w:hAnsi="Arial" w:cs="Arial"/>
                <w:sz w:val="28"/>
                <w:szCs w:val="28"/>
              </w:rPr>
            </w:pPr>
            <w:r w:rsidRPr="00463D51">
              <w:rPr>
                <w:rFonts w:ascii="Arial" w:hAnsi="Arial" w:cs="Arial"/>
                <w:sz w:val="28"/>
                <w:szCs w:val="28"/>
              </w:rPr>
              <w:t>30</w:t>
            </w:r>
          </w:p>
        </w:tc>
        <w:tc>
          <w:tcPr>
            <w:tcW w:w="1843" w:type="dxa"/>
            <w:tcBorders>
              <w:top w:val="single" w:sz="8" w:space="0" w:color="979991"/>
              <w:left w:val="single" w:sz="8" w:space="0" w:color="979991"/>
              <w:bottom w:val="single" w:sz="8" w:space="0" w:color="979991"/>
              <w:right w:val="nil"/>
            </w:tcBorders>
            <w:tcMar>
              <w:top w:w="0" w:type="dxa"/>
              <w:left w:w="108" w:type="dxa"/>
              <w:bottom w:w="0" w:type="dxa"/>
              <w:right w:w="108" w:type="dxa"/>
            </w:tcMar>
            <w:vAlign w:val="center"/>
            <w:hideMark/>
          </w:tcPr>
          <w:p w14:paraId="075BE884" w14:textId="3DC6C3BC" w:rsidR="00FD1D5B" w:rsidRPr="00463D51" w:rsidRDefault="00FD1D5B" w:rsidP="005D6FFF">
            <w:pPr>
              <w:spacing w:after="0" w:line="240" w:lineRule="auto"/>
              <w:jc w:val="center"/>
              <w:rPr>
                <w:rFonts w:ascii="Arial" w:hAnsi="Arial" w:cs="Arial"/>
                <w:sz w:val="28"/>
                <w:szCs w:val="28"/>
              </w:rPr>
            </w:pPr>
            <w:r w:rsidRPr="00463D51">
              <w:rPr>
                <w:rFonts w:ascii="Arial" w:hAnsi="Arial" w:cs="Arial"/>
                <w:sz w:val="28"/>
                <w:szCs w:val="28"/>
              </w:rPr>
              <w:t>231 976,09</w:t>
            </w:r>
          </w:p>
        </w:tc>
        <w:tc>
          <w:tcPr>
            <w:tcW w:w="1276" w:type="dxa"/>
            <w:tcBorders>
              <w:top w:val="single" w:sz="8" w:space="0" w:color="979991"/>
              <w:left w:val="single" w:sz="8" w:space="0" w:color="979991"/>
              <w:bottom w:val="single" w:sz="8" w:space="0" w:color="979991"/>
              <w:right w:val="single" w:sz="8" w:space="0" w:color="979991"/>
            </w:tcBorders>
            <w:tcMar>
              <w:top w:w="0" w:type="dxa"/>
              <w:left w:w="108" w:type="dxa"/>
              <w:bottom w:w="0" w:type="dxa"/>
              <w:right w:w="108" w:type="dxa"/>
            </w:tcMar>
            <w:vAlign w:val="center"/>
            <w:hideMark/>
          </w:tcPr>
          <w:p w14:paraId="01BFA316" w14:textId="66913FA7" w:rsidR="00FD1D5B" w:rsidRPr="00463D51" w:rsidRDefault="00FD1D5B" w:rsidP="005D6FFF">
            <w:pPr>
              <w:spacing w:after="0" w:line="240" w:lineRule="auto"/>
              <w:jc w:val="center"/>
              <w:rPr>
                <w:rFonts w:ascii="Arial" w:hAnsi="Arial" w:cs="Arial"/>
                <w:sz w:val="28"/>
                <w:szCs w:val="28"/>
              </w:rPr>
            </w:pPr>
            <w:r w:rsidRPr="00463D51">
              <w:rPr>
                <w:rFonts w:ascii="Arial" w:hAnsi="Arial" w:cs="Arial"/>
                <w:sz w:val="28"/>
                <w:szCs w:val="28"/>
              </w:rPr>
              <w:t>30</w:t>
            </w:r>
          </w:p>
        </w:tc>
      </w:tr>
      <w:tr w:rsidR="00FD1D5B" w:rsidRPr="00463D51" w14:paraId="6A26D87E" w14:textId="77777777" w:rsidTr="005D6FFF">
        <w:trPr>
          <w:trHeight w:val="300"/>
        </w:trPr>
        <w:tc>
          <w:tcPr>
            <w:tcW w:w="1573" w:type="dxa"/>
            <w:tcBorders>
              <w:top w:val="nil"/>
              <w:left w:val="single" w:sz="8" w:space="0" w:color="979991"/>
              <w:bottom w:val="single" w:sz="8" w:space="0" w:color="979991"/>
              <w:right w:val="nil"/>
            </w:tcBorders>
            <w:tcMar>
              <w:top w:w="0" w:type="dxa"/>
              <w:left w:w="108" w:type="dxa"/>
              <w:bottom w:w="0" w:type="dxa"/>
              <w:right w:w="108" w:type="dxa"/>
            </w:tcMar>
            <w:hideMark/>
          </w:tcPr>
          <w:p w14:paraId="45E17EED" w14:textId="77777777" w:rsidR="00FD1D5B" w:rsidRPr="00463D51" w:rsidRDefault="00FD1D5B" w:rsidP="00FD1D5B">
            <w:pPr>
              <w:spacing w:after="0" w:line="240" w:lineRule="auto"/>
              <w:jc w:val="both"/>
              <w:rPr>
                <w:rFonts w:ascii="Arial" w:hAnsi="Arial" w:cs="Arial"/>
                <w:sz w:val="28"/>
                <w:szCs w:val="28"/>
              </w:rPr>
            </w:pPr>
            <w:r w:rsidRPr="00463D51">
              <w:rPr>
                <w:rFonts w:ascii="Arial" w:hAnsi="Arial" w:cs="Arial"/>
                <w:sz w:val="28"/>
                <w:szCs w:val="28"/>
              </w:rPr>
              <w:t>II ketvirtis</w:t>
            </w:r>
          </w:p>
        </w:tc>
        <w:tc>
          <w:tcPr>
            <w:tcW w:w="1842" w:type="dxa"/>
            <w:tcBorders>
              <w:top w:val="nil"/>
              <w:left w:val="single" w:sz="8" w:space="0" w:color="979991"/>
              <w:bottom w:val="single" w:sz="8" w:space="0" w:color="979991"/>
              <w:right w:val="nil"/>
            </w:tcBorders>
            <w:tcMar>
              <w:top w:w="0" w:type="dxa"/>
              <w:left w:w="108" w:type="dxa"/>
              <w:bottom w:w="0" w:type="dxa"/>
              <w:right w:w="108" w:type="dxa"/>
            </w:tcMar>
            <w:vAlign w:val="center"/>
            <w:hideMark/>
          </w:tcPr>
          <w:p w14:paraId="76CF20B6" w14:textId="77777777" w:rsidR="00FD1D5B" w:rsidRPr="00463D51" w:rsidRDefault="00FD1D5B" w:rsidP="005D6FFF">
            <w:pPr>
              <w:spacing w:after="0" w:line="240" w:lineRule="auto"/>
              <w:jc w:val="center"/>
              <w:rPr>
                <w:rFonts w:ascii="Arial" w:hAnsi="Arial" w:cs="Arial"/>
                <w:sz w:val="28"/>
                <w:szCs w:val="28"/>
              </w:rPr>
            </w:pPr>
            <w:r w:rsidRPr="00463D51">
              <w:rPr>
                <w:rFonts w:ascii="Arial" w:hAnsi="Arial" w:cs="Arial"/>
                <w:sz w:val="28"/>
                <w:szCs w:val="28"/>
              </w:rPr>
              <w:t>0</w:t>
            </w:r>
          </w:p>
        </w:tc>
        <w:tc>
          <w:tcPr>
            <w:tcW w:w="1843" w:type="dxa"/>
            <w:tcBorders>
              <w:top w:val="nil"/>
              <w:left w:val="single" w:sz="8" w:space="0" w:color="979991"/>
              <w:bottom w:val="single" w:sz="8" w:space="0" w:color="979991"/>
              <w:right w:val="nil"/>
            </w:tcBorders>
            <w:tcMar>
              <w:top w:w="0" w:type="dxa"/>
              <w:left w:w="108" w:type="dxa"/>
              <w:bottom w:w="0" w:type="dxa"/>
              <w:right w:w="108" w:type="dxa"/>
            </w:tcMar>
            <w:vAlign w:val="center"/>
          </w:tcPr>
          <w:p w14:paraId="0326E56D" w14:textId="77777777" w:rsidR="00FD1D5B" w:rsidRPr="00463D51" w:rsidRDefault="00FD1D5B" w:rsidP="005D6FFF">
            <w:pPr>
              <w:spacing w:after="0" w:line="240" w:lineRule="auto"/>
              <w:jc w:val="center"/>
              <w:rPr>
                <w:rFonts w:ascii="Arial" w:hAnsi="Arial" w:cs="Arial"/>
                <w:sz w:val="28"/>
                <w:szCs w:val="28"/>
              </w:rPr>
            </w:pPr>
          </w:p>
        </w:tc>
        <w:tc>
          <w:tcPr>
            <w:tcW w:w="1559" w:type="dxa"/>
            <w:tcBorders>
              <w:top w:val="nil"/>
              <w:left w:val="single" w:sz="8" w:space="0" w:color="979991"/>
              <w:bottom w:val="single" w:sz="8" w:space="0" w:color="979991"/>
              <w:right w:val="nil"/>
            </w:tcBorders>
            <w:tcMar>
              <w:top w:w="0" w:type="dxa"/>
              <w:left w:w="108" w:type="dxa"/>
              <w:bottom w:w="0" w:type="dxa"/>
              <w:right w:w="108" w:type="dxa"/>
            </w:tcMar>
            <w:vAlign w:val="center"/>
            <w:hideMark/>
          </w:tcPr>
          <w:p w14:paraId="4D4DD671" w14:textId="7DB40121" w:rsidR="00FD1D5B" w:rsidRPr="00463D51" w:rsidRDefault="00FD1D5B" w:rsidP="005D6FFF">
            <w:pPr>
              <w:spacing w:after="0" w:line="240" w:lineRule="auto"/>
              <w:jc w:val="center"/>
              <w:rPr>
                <w:rFonts w:ascii="Arial" w:hAnsi="Arial" w:cs="Arial"/>
                <w:sz w:val="28"/>
                <w:szCs w:val="28"/>
              </w:rPr>
            </w:pPr>
            <w:r w:rsidRPr="00463D51">
              <w:rPr>
                <w:rFonts w:ascii="Arial" w:hAnsi="Arial" w:cs="Arial"/>
                <w:sz w:val="28"/>
                <w:szCs w:val="28"/>
              </w:rPr>
              <w:t>35</w:t>
            </w:r>
          </w:p>
        </w:tc>
        <w:tc>
          <w:tcPr>
            <w:tcW w:w="1843" w:type="dxa"/>
            <w:tcBorders>
              <w:top w:val="nil"/>
              <w:left w:val="single" w:sz="8" w:space="0" w:color="979991"/>
              <w:bottom w:val="single" w:sz="8" w:space="0" w:color="979991"/>
              <w:right w:val="nil"/>
            </w:tcBorders>
            <w:tcMar>
              <w:top w:w="0" w:type="dxa"/>
              <w:left w:w="108" w:type="dxa"/>
              <w:bottom w:w="0" w:type="dxa"/>
              <w:right w:w="108" w:type="dxa"/>
            </w:tcMar>
            <w:vAlign w:val="center"/>
            <w:hideMark/>
          </w:tcPr>
          <w:p w14:paraId="09BC36A9" w14:textId="60FE4337" w:rsidR="00FD1D5B" w:rsidRPr="00463D51" w:rsidRDefault="00FD1D5B" w:rsidP="005D6FFF">
            <w:pPr>
              <w:spacing w:after="0" w:line="240" w:lineRule="auto"/>
              <w:jc w:val="center"/>
              <w:rPr>
                <w:rFonts w:ascii="Arial" w:hAnsi="Arial" w:cs="Arial"/>
                <w:sz w:val="28"/>
                <w:szCs w:val="28"/>
              </w:rPr>
            </w:pPr>
            <w:r w:rsidRPr="00463D51">
              <w:rPr>
                <w:rFonts w:ascii="Arial" w:hAnsi="Arial" w:cs="Arial"/>
                <w:sz w:val="28"/>
                <w:szCs w:val="28"/>
              </w:rPr>
              <w:t>219 557,31</w:t>
            </w:r>
          </w:p>
        </w:tc>
        <w:tc>
          <w:tcPr>
            <w:tcW w:w="1276" w:type="dxa"/>
            <w:tcBorders>
              <w:top w:val="nil"/>
              <w:left w:val="single" w:sz="8" w:space="0" w:color="979991"/>
              <w:bottom w:val="single" w:sz="8" w:space="0" w:color="979991"/>
              <w:right w:val="single" w:sz="8" w:space="0" w:color="979991"/>
            </w:tcBorders>
            <w:tcMar>
              <w:top w:w="0" w:type="dxa"/>
              <w:left w:w="108" w:type="dxa"/>
              <w:bottom w:w="0" w:type="dxa"/>
              <w:right w:w="108" w:type="dxa"/>
            </w:tcMar>
            <w:vAlign w:val="center"/>
            <w:hideMark/>
          </w:tcPr>
          <w:p w14:paraId="7F5E927E" w14:textId="1510B5A2" w:rsidR="00FD1D5B" w:rsidRPr="00463D51" w:rsidRDefault="00FD1D5B" w:rsidP="005D6FFF">
            <w:pPr>
              <w:spacing w:after="0" w:line="240" w:lineRule="auto"/>
              <w:jc w:val="center"/>
              <w:rPr>
                <w:rFonts w:ascii="Arial" w:hAnsi="Arial" w:cs="Arial"/>
                <w:sz w:val="28"/>
                <w:szCs w:val="28"/>
              </w:rPr>
            </w:pPr>
            <w:r w:rsidRPr="00463D51">
              <w:rPr>
                <w:rFonts w:ascii="Arial" w:hAnsi="Arial" w:cs="Arial"/>
                <w:sz w:val="28"/>
                <w:szCs w:val="28"/>
              </w:rPr>
              <w:t>35</w:t>
            </w:r>
          </w:p>
        </w:tc>
      </w:tr>
      <w:tr w:rsidR="00FD1D5B" w:rsidRPr="00463D51" w14:paraId="029B4A78" w14:textId="77777777" w:rsidTr="005D6FFF">
        <w:trPr>
          <w:trHeight w:val="300"/>
        </w:trPr>
        <w:tc>
          <w:tcPr>
            <w:tcW w:w="1573" w:type="dxa"/>
            <w:tcBorders>
              <w:top w:val="nil"/>
              <w:left w:val="single" w:sz="8" w:space="0" w:color="979991"/>
              <w:bottom w:val="single" w:sz="8" w:space="0" w:color="979991"/>
              <w:right w:val="nil"/>
            </w:tcBorders>
            <w:tcMar>
              <w:top w:w="0" w:type="dxa"/>
              <w:left w:w="108" w:type="dxa"/>
              <w:bottom w:w="0" w:type="dxa"/>
              <w:right w:w="108" w:type="dxa"/>
            </w:tcMar>
            <w:hideMark/>
          </w:tcPr>
          <w:p w14:paraId="6F4C4930" w14:textId="77777777" w:rsidR="00FD1D5B" w:rsidRPr="00463D51" w:rsidRDefault="00FD1D5B" w:rsidP="00FD1D5B">
            <w:pPr>
              <w:spacing w:after="0" w:line="240" w:lineRule="auto"/>
              <w:jc w:val="both"/>
              <w:rPr>
                <w:rFonts w:ascii="Arial" w:hAnsi="Arial" w:cs="Arial"/>
                <w:sz w:val="28"/>
                <w:szCs w:val="28"/>
              </w:rPr>
            </w:pPr>
            <w:r w:rsidRPr="00463D51">
              <w:rPr>
                <w:rFonts w:ascii="Arial" w:hAnsi="Arial" w:cs="Arial"/>
                <w:sz w:val="28"/>
                <w:szCs w:val="28"/>
              </w:rPr>
              <w:t>III ketvirtis</w:t>
            </w:r>
          </w:p>
        </w:tc>
        <w:tc>
          <w:tcPr>
            <w:tcW w:w="1842" w:type="dxa"/>
            <w:tcBorders>
              <w:top w:val="nil"/>
              <w:left w:val="single" w:sz="8" w:space="0" w:color="979991"/>
              <w:bottom w:val="single" w:sz="8" w:space="0" w:color="979991"/>
              <w:right w:val="nil"/>
            </w:tcBorders>
            <w:tcMar>
              <w:top w:w="0" w:type="dxa"/>
              <w:left w:w="108" w:type="dxa"/>
              <w:bottom w:w="0" w:type="dxa"/>
              <w:right w:w="108" w:type="dxa"/>
            </w:tcMar>
            <w:vAlign w:val="center"/>
            <w:hideMark/>
          </w:tcPr>
          <w:p w14:paraId="5CA0BA76" w14:textId="375CCB75" w:rsidR="00FD1D5B" w:rsidRPr="00463D51" w:rsidRDefault="00FD1D5B" w:rsidP="005D6FFF">
            <w:pPr>
              <w:spacing w:after="0" w:line="240" w:lineRule="auto"/>
              <w:jc w:val="center"/>
              <w:rPr>
                <w:rFonts w:ascii="Arial" w:hAnsi="Arial" w:cs="Arial"/>
                <w:sz w:val="28"/>
                <w:szCs w:val="28"/>
              </w:rPr>
            </w:pPr>
            <w:r w:rsidRPr="00463D51">
              <w:rPr>
                <w:rFonts w:ascii="Arial" w:hAnsi="Arial" w:cs="Arial"/>
                <w:sz w:val="28"/>
                <w:szCs w:val="28"/>
              </w:rPr>
              <w:t>0</w:t>
            </w:r>
          </w:p>
        </w:tc>
        <w:tc>
          <w:tcPr>
            <w:tcW w:w="1843" w:type="dxa"/>
            <w:tcBorders>
              <w:top w:val="nil"/>
              <w:left w:val="single" w:sz="8" w:space="0" w:color="979991"/>
              <w:bottom w:val="single" w:sz="8" w:space="0" w:color="979991"/>
              <w:right w:val="nil"/>
            </w:tcBorders>
            <w:tcMar>
              <w:top w:w="0" w:type="dxa"/>
              <w:left w:w="108" w:type="dxa"/>
              <w:bottom w:w="0" w:type="dxa"/>
              <w:right w:w="108" w:type="dxa"/>
            </w:tcMar>
            <w:vAlign w:val="center"/>
          </w:tcPr>
          <w:p w14:paraId="1D1E1CCF" w14:textId="0326B67A" w:rsidR="00FD1D5B" w:rsidRPr="00463D51" w:rsidRDefault="00FD1D5B" w:rsidP="005D6FFF">
            <w:pPr>
              <w:spacing w:after="0" w:line="240" w:lineRule="auto"/>
              <w:jc w:val="center"/>
              <w:rPr>
                <w:rFonts w:ascii="Arial" w:hAnsi="Arial" w:cs="Arial"/>
                <w:sz w:val="28"/>
                <w:szCs w:val="28"/>
              </w:rPr>
            </w:pPr>
            <w:r w:rsidRPr="00463D51">
              <w:rPr>
                <w:rFonts w:ascii="Arial" w:hAnsi="Arial" w:cs="Arial"/>
                <w:sz w:val="28"/>
                <w:szCs w:val="28"/>
              </w:rPr>
              <w:t>0</w:t>
            </w:r>
          </w:p>
        </w:tc>
        <w:tc>
          <w:tcPr>
            <w:tcW w:w="1559" w:type="dxa"/>
            <w:tcBorders>
              <w:top w:val="nil"/>
              <w:left w:val="single" w:sz="8" w:space="0" w:color="979991"/>
              <w:bottom w:val="single" w:sz="8" w:space="0" w:color="979991"/>
              <w:right w:val="nil"/>
            </w:tcBorders>
            <w:tcMar>
              <w:top w:w="0" w:type="dxa"/>
              <w:left w:w="108" w:type="dxa"/>
              <w:bottom w:w="0" w:type="dxa"/>
              <w:right w:w="108" w:type="dxa"/>
            </w:tcMar>
            <w:vAlign w:val="center"/>
            <w:hideMark/>
          </w:tcPr>
          <w:p w14:paraId="71EDBAEC" w14:textId="434F0DB8" w:rsidR="00FD1D5B" w:rsidRPr="00463D51" w:rsidRDefault="00FD1D5B" w:rsidP="005D6FFF">
            <w:pPr>
              <w:spacing w:after="0" w:line="240" w:lineRule="auto"/>
              <w:jc w:val="center"/>
              <w:rPr>
                <w:rFonts w:ascii="Arial" w:hAnsi="Arial" w:cs="Arial"/>
                <w:sz w:val="28"/>
                <w:szCs w:val="28"/>
              </w:rPr>
            </w:pPr>
            <w:r w:rsidRPr="00463D51">
              <w:rPr>
                <w:rFonts w:ascii="Arial" w:hAnsi="Arial" w:cs="Arial"/>
                <w:sz w:val="28"/>
                <w:szCs w:val="28"/>
              </w:rPr>
              <w:t>43</w:t>
            </w:r>
          </w:p>
        </w:tc>
        <w:tc>
          <w:tcPr>
            <w:tcW w:w="1843" w:type="dxa"/>
            <w:tcBorders>
              <w:top w:val="nil"/>
              <w:left w:val="single" w:sz="8" w:space="0" w:color="979991"/>
              <w:bottom w:val="single" w:sz="8" w:space="0" w:color="979991"/>
              <w:right w:val="nil"/>
            </w:tcBorders>
            <w:tcMar>
              <w:top w:w="0" w:type="dxa"/>
              <w:left w:w="108" w:type="dxa"/>
              <w:bottom w:w="0" w:type="dxa"/>
              <w:right w:w="108" w:type="dxa"/>
            </w:tcMar>
            <w:vAlign w:val="center"/>
            <w:hideMark/>
          </w:tcPr>
          <w:p w14:paraId="750CEBF3" w14:textId="5D08FD1D" w:rsidR="00FD1D5B" w:rsidRPr="00463D51" w:rsidRDefault="00FD1D5B" w:rsidP="005D6FFF">
            <w:pPr>
              <w:spacing w:after="0" w:line="240" w:lineRule="auto"/>
              <w:jc w:val="center"/>
              <w:rPr>
                <w:rFonts w:ascii="Arial" w:hAnsi="Arial" w:cs="Arial"/>
                <w:sz w:val="28"/>
                <w:szCs w:val="28"/>
              </w:rPr>
            </w:pPr>
            <w:r w:rsidRPr="00463D51">
              <w:rPr>
                <w:rFonts w:ascii="Arial" w:hAnsi="Arial" w:cs="Arial"/>
                <w:sz w:val="28"/>
                <w:szCs w:val="28"/>
              </w:rPr>
              <w:t>287 932,78</w:t>
            </w:r>
          </w:p>
        </w:tc>
        <w:tc>
          <w:tcPr>
            <w:tcW w:w="1276" w:type="dxa"/>
            <w:tcBorders>
              <w:top w:val="nil"/>
              <w:left w:val="single" w:sz="8" w:space="0" w:color="979991"/>
              <w:bottom w:val="single" w:sz="8" w:space="0" w:color="979991"/>
              <w:right w:val="single" w:sz="8" w:space="0" w:color="979991"/>
            </w:tcBorders>
            <w:tcMar>
              <w:top w:w="0" w:type="dxa"/>
              <w:left w:w="108" w:type="dxa"/>
              <w:bottom w:w="0" w:type="dxa"/>
              <w:right w:w="108" w:type="dxa"/>
            </w:tcMar>
            <w:vAlign w:val="center"/>
            <w:hideMark/>
          </w:tcPr>
          <w:p w14:paraId="14DD232E" w14:textId="2DBDADD1" w:rsidR="00FD1D5B" w:rsidRPr="00463D51" w:rsidRDefault="00FD1D5B" w:rsidP="005D6FFF">
            <w:pPr>
              <w:spacing w:after="0" w:line="240" w:lineRule="auto"/>
              <w:jc w:val="center"/>
              <w:rPr>
                <w:rFonts w:ascii="Arial" w:hAnsi="Arial" w:cs="Arial"/>
                <w:sz w:val="28"/>
                <w:szCs w:val="28"/>
              </w:rPr>
            </w:pPr>
            <w:r w:rsidRPr="00463D51">
              <w:rPr>
                <w:rFonts w:ascii="Arial" w:hAnsi="Arial" w:cs="Arial"/>
                <w:sz w:val="28"/>
                <w:szCs w:val="28"/>
              </w:rPr>
              <w:t>43</w:t>
            </w:r>
          </w:p>
        </w:tc>
      </w:tr>
      <w:tr w:rsidR="00FD1D5B" w:rsidRPr="00463D51" w14:paraId="10DA8B69" w14:textId="77777777" w:rsidTr="005D6FFF">
        <w:trPr>
          <w:trHeight w:val="300"/>
        </w:trPr>
        <w:tc>
          <w:tcPr>
            <w:tcW w:w="1573" w:type="dxa"/>
            <w:tcBorders>
              <w:top w:val="nil"/>
              <w:left w:val="single" w:sz="8" w:space="0" w:color="979991"/>
              <w:bottom w:val="single" w:sz="8" w:space="0" w:color="979991"/>
              <w:right w:val="nil"/>
            </w:tcBorders>
            <w:tcMar>
              <w:top w:w="0" w:type="dxa"/>
              <w:left w:w="108" w:type="dxa"/>
              <w:bottom w:w="0" w:type="dxa"/>
              <w:right w:w="108" w:type="dxa"/>
            </w:tcMar>
            <w:hideMark/>
          </w:tcPr>
          <w:p w14:paraId="1A849E42" w14:textId="77777777" w:rsidR="00FD1D5B" w:rsidRPr="00463D51" w:rsidRDefault="00FD1D5B" w:rsidP="00FD1D5B">
            <w:pPr>
              <w:spacing w:after="0" w:line="240" w:lineRule="auto"/>
              <w:jc w:val="both"/>
              <w:rPr>
                <w:rFonts w:ascii="Arial" w:hAnsi="Arial" w:cs="Arial"/>
                <w:sz w:val="28"/>
                <w:szCs w:val="28"/>
              </w:rPr>
            </w:pPr>
            <w:r w:rsidRPr="00463D51">
              <w:rPr>
                <w:rFonts w:ascii="Arial" w:hAnsi="Arial" w:cs="Arial"/>
                <w:sz w:val="28"/>
                <w:szCs w:val="28"/>
              </w:rPr>
              <w:t>IV ketvirtis</w:t>
            </w:r>
          </w:p>
        </w:tc>
        <w:tc>
          <w:tcPr>
            <w:tcW w:w="1842" w:type="dxa"/>
            <w:tcBorders>
              <w:top w:val="nil"/>
              <w:left w:val="single" w:sz="8" w:space="0" w:color="979991"/>
              <w:bottom w:val="single" w:sz="8" w:space="0" w:color="979991"/>
              <w:right w:val="nil"/>
            </w:tcBorders>
            <w:tcMar>
              <w:top w:w="0" w:type="dxa"/>
              <w:left w:w="108" w:type="dxa"/>
              <w:bottom w:w="0" w:type="dxa"/>
              <w:right w:w="108" w:type="dxa"/>
            </w:tcMar>
            <w:vAlign w:val="center"/>
            <w:hideMark/>
          </w:tcPr>
          <w:p w14:paraId="6DDBA1C4" w14:textId="6BEB9E87" w:rsidR="00FD1D5B" w:rsidRPr="00463D51" w:rsidRDefault="00FD1D5B" w:rsidP="005D6FFF">
            <w:pPr>
              <w:spacing w:after="0" w:line="240" w:lineRule="auto"/>
              <w:jc w:val="center"/>
              <w:rPr>
                <w:rFonts w:ascii="Arial" w:hAnsi="Arial" w:cs="Arial"/>
                <w:sz w:val="28"/>
                <w:szCs w:val="28"/>
              </w:rPr>
            </w:pPr>
            <w:r w:rsidRPr="00463D51">
              <w:rPr>
                <w:rFonts w:ascii="Arial" w:hAnsi="Arial" w:cs="Arial"/>
                <w:sz w:val="28"/>
                <w:szCs w:val="28"/>
              </w:rPr>
              <w:t>0</w:t>
            </w:r>
          </w:p>
        </w:tc>
        <w:tc>
          <w:tcPr>
            <w:tcW w:w="1843" w:type="dxa"/>
            <w:tcBorders>
              <w:top w:val="nil"/>
              <w:left w:val="single" w:sz="8" w:space="0" w:color="979991"/>
              <w:bottom w:val="single" w:sz="8" w:space="0" w:color="979991"/>
              <w:right w:val="nil"/>
            </w:tcBorders>
            <w:tcMar>
              <w:top w:w="0" w:type="dxa"/>
              <w:left w:w="108" w:type="dxa"/>
              <w:bottom w:w="0" w:type="dxa"/>
              <w:right w:w="108" w:type="dxa"/>
            </w:tcMar>
            <w:vAlign w:val="center"/>
            <w:hideMark/>
          </w:tcPr>
          <w:p w14:paraId="453209D8" w14:textId="3D61D593" w:rsidR="00FD1D5B" w:rsidRPr="00463D51" w:rsidRDefault="00FD1D5B" w:rsidP="005D6FFF">
            <w:pPr>
              <w:spacing w:after="0" w:line="240" w:lineRule="auto"/>
              <w:jc w:val="center"/>
              <w:rPr>
                <w:rFonts w:ascii="Arial" w:hAnsi="Arial" w:cs="Arial"/>
                <w:sz w:val="28"/>
                <w:szCs w:val="28"/>
              </w:rPr>
            </w:pPr>
            <w:r w:rsidRPr="00463D51">
              <w:rPr>
                <w:rFonts w:ascii="Arial" w:hAnsi="Arial" w:cs="Arial"/>
                <w:sz w:val="28"/>
                <w:szCs w:val="28"/>
              </w:rPr>
              <w:t>0</w:t>
            </w:r>
          </w:p>
        </w:tc>
        <w:tc>
          <w:tcPr>
            <w:tcW w:w="1559" w:type="dxa"/>
            <w:tcBorders>
              <w:top w:val="nil"/>
              <w:left w:val="single" w:sz="8" w:space="0" w:color="979991"/>
              <w:bottom w:val="single" w:sz="8" w:space="0" w:color="979991"/>
              <w:right w:val="nil"/>
            </w:tcBorders>
            <w:tcMar>
              <w:top w:w="0" w:type="dxa"/>
              <w:left w:w="108" w:type="dxa"/>
              <w:bottom w:w="0" w:type="dxa"/>
              <w:right w:w="108" w:type="dxa"/>
            </w:tcMar>
            <w:vAlign w:val="center"/>
            <w:hideMark/>
          </w:tcPr>
          <w:p w14:paraId="2E6A9E5D" w14:textId="2C2507DC" w:rsidR="00FD1D5B" w:rsidRPr="00463D51" w:rsidRDefault="00FD1D5B" w:rsidP="005D6FFF">
            <w:pPr>
              <w:spacing w:after="0" w:line="240" w:lineRule="auto"/>
              <w:jc w:val="center"/>
              <w:rPr>
                <w:rFonts w:ascii="Arial" w:hAnsi="Arial" w:cs="Arial"/>
                <w:sz w:val="28"/>
                <w:szCs w:val="28"/>
              </w:rPr>
            </w:pPr>
            <w:r w:rsidRPr="00463D51">
              <w:rPr>
                <w:rFonts w:ascii="Arial" w:hAnsi="Arial" w:cs="Arial"/>
                <w:sz w:val="28"/>
                <w:szCs w:val="28"/>
              </w:rPr>
              <w:t>33</w:t>
            </w:r>
          </w:p>
        </w:tc>
        <w:tc>
          <w:tcPr>
            <w:tcW w:w="1843" w:type="dxa"/>
            <w:tcBorders>
              <w:top w:val="nil"/>
              <w:left w:val="single" w:sz="8" w:space="0" w:color="979991"/>
              <w:bottom w:val="single" w:sz="8" w:space="0" w:color="979991"/>
              <w:right w:val="nil"/>
            </w:tcBorders>
            <w:tcMar>
              <w:top w:w="0" w:type="dxa"/>
              <w:left w:w="108" w:type="dxa"/>
              <w:bottom w:w="0" w:type="dxa"/>
              <w:right w:w="108" w:type="dxa"/>
            </w:tcMar>
            <w:vAlign w:val="center"/>
            <w:hideMark/>
          </w:tcPr>
          <w:p w14:paraId="737473F2" w14:textId="11EEF99A" w:rsidR="00FD1D5B" w:rsidRPr="00463D51" w:rsidRDefault="00FD1D5B" w:rsidP="005D6FFF">
            <w:pPr>
              <w:spacing w:after="0" w:line="240" w:lineRule="auto"/>
              <w:jc w:val="center"/>
              <w:rPr>
                <w:rFonts w:ascii="Arial" w:hAnsi="Arial" w:cs="Arial"/>
                <w:sz w:val="28"/>
                <w:szCs w:val="28"/>
              </w:rPr>
            </w:pPr>
            <w:r w:rsidRPr="00463D51">
              <w:rPr>
                <w:rFonts w:ascii="Arial" w:hAnsi="Arial" w:cs="Arial"/>
                <w:sz w:val="28"/>
                <w:szCs w:val="28"/>
              </w:rPr>
              <w:t>244 228,44</w:t>
            </w:r>
          </w:p>
        </w:tc>
        <w:tc>
          <w:tcPr>
            <w:tcW w:w="1276" w:type="dxa"/>
            <w:tcBorders>
              <w:top w:val="nil"/>
              <w:left w:val="single" w:sz="8" w:space="0" w:color="979991"/>
              <w:bottom w:val="single" w:sz="8" w:space="0" w:color="979991"/>
              <w:right w:val="single" w:sz="8" w:space="0" w:color="979991"/>
            </w:tcBorders>
            <w:tcMar>
              <w:top w:w="0" w:type="dxa"/>
              <w:left w:w="108" w:type="dxa"/>
              <w:bottom w:w="0" w:type="dxa"/>
              <w:right w:w="108" w:type="dxa"/>
            </w:tcMar>
            <w:vAlign w:val="center"/>
            <w:hideMark/>
          </w:tcPr>
          <w:p w14:paraId="3930668A" w14:textId="7B6EB995" w:rsidR="00FD1D5B" w:rsidRPr="00463D51" w:rsidRDefault="00FD1D5B" w:rsidP="005D6FFF">
            <w:pPr>
              <w:spacing w:after="0" w:line="240" w:lineRule="auto"/>
              <w:jc w:val="center"/>
              <w:rPr>
                <w:rFonts w:ascii="Arial" w:hAnsi="Arial" w:cs="Arial"/>
                <w:sz w:val="28"/>
                <w:szCs w:val="28"/>
              </w:rPr>
            </w:pPr>
            <w:r w:rsidRPr="00463D51">
              <w:rPr>
                <w:rFonts w:ascii="Arial" w:hAnsi="Arial" w:cs="Arial"/>
                <w:sz w:val="28"/>
                <w:szCs w:val="28"/>
              </w:rPr>
              <w:t>33</w:t>
            </w:r>
          </w:p>
        </w:tc>
      </w:tr>
      <w:tr w:rsidR="00FD1D5B" w:rsidRPr="00463D51" w14:paraId="4EDE9EC5" w14:textId="77777777" w:rsidTr="005D6FFF">
        <w:trPr>
          <w:trHeight w:val="300"/>
        </w:trPr>
        <w:tc>
          <w:tcPr>
            <w:tcW w:w="1573" w:type="dxa"/>
            <w:tcBorders>
              <w:top w:val="nil"/>
              <w:left w:val="single" w:sz="8" w:space="0" w:color="979991"/>
              <w:bottom w:val="single" w:sz="8" w:space="0" w:color="979991"/>
              <w:right w:val="nil"/>
            </w:tcBorders>
            <w:tcMar>
              <w:top w:w="0" w:type="dxa"/>
              <w:left w:w="108" w:type="dxa"/>
              <w:bottom w:w="0" w:type="dxa"/>
              <w:right w:w="108" w:type="dxa"/>
            </w:tcMar>
            <w:hideMark/>
          </w:tcPr>
          <w:p w14:paraId="2B22F55E" w14:textId="37F12587" w:rsidR="00FD1D5B" w:rsidRPr="00463D51" w:rsidRDefault="00FD1D5B" w:rsidP="00FD1D5B">
            <w:pPr>
              <w:spacing w:after="0" w:line="240" w:lineRule="auto"/>
              <w:jc w:val="both"/>
              <w:rPr>
                <w:rFonts w:ascii="Arial" w:hAnsi="Arial" w:cs="Arial"/>
                <w:b/>
                <w:bCs/>
                <w:sz w:val="28"/>
                <w:szCs w:val="28"/>
              </w:rPr>
            </w:pPr>
            <w:r w:rsidRPr="00463D51">
              <w:rPr>
                <w:rFonts w:ascii="Arial" w:hAnsi="Arial" w:cs="Arial"/>
                <w:b/>
                <w:bCs/>
                <w:sz w:val="28"/>
                <w:szCs w:val="28"/>
              </w:rPr>
              <w:t>Iš viso 2023 metais:</w:t>
            </w:r>
          </w:p>
        </w:tc>
        <w:tc>
          <w:tcPr>
            <w:tcW w:w="1842" w:type="dxa"/>
            <w:tcBorders>
              <w:top w:val="nil"/>
              <w:left w:val="single" w:sz="8" w:space="0" w:color="979991"/>
              <w:bottom w:val="single" w:sz="8" w:space="0" w:color="979991"/>
              <w:right w:val="nil"/>
            </w:tcBorders>
            <w:tcMar>
              <w:top w:w="0" w:type="dxa"/>
              <w:left w:w="108" w:type="dxa"/>
              <w:bottom w:w="0" w:type="dxa"/>
              <w:right w:w="108" w:type="dxa"/>
            </w:tcMar>
            <w:vAlign w:val="center"/>
            <w:hideMark/>
          </w:tcPr>
          <w:p w14:paraId="66CF84DF" w14:textId="55D4066C" w:rsidR="00FD1D5B" w:rsidRPr="00463D51" w:rsidRDefault="00FD1D5B" w:rsidP="005D6FFF">
            <w:pPr>
              <w:spacing w:after="0" w:line="240" w:lineRule="auto"/>
              <w:jc w:val="center"/>
              <w:rPr>
                <w:rFonts w:ascii="Arial" w:hAnsi="Arial" w:cs="Arial"/>
                <w:b/>
                <w:bCs/>
                <w:sz w:val="28"/>
                <w:szCs w:val="28"/>
              </w:rPr>
            </w:pPr>
            <w:r w:rsidRPr="00463D51">
              <w:rPr>
                <w:rFonts w:ascii="Arial" w:hAnsi="Arial" w:cs="Arial"/>
                <w:b/>
                <w:bCs/>
                <w:sz w:val="28"/>
                <w:szCs w:val="28"/>
              </w:rPr>
              <w:t>0</w:t>
            </w:r>
          </w:p>
        </w:tc>
        <w:tc>
          <w:tcPr>
            <w:tcW w:w="1843" w:type="dxa"/>
            <w:tcBorders>
              <w:top w:val="nil"/>
              <w:left w:val="single" w:sz="8" w:space="0" w:color="979991"/>
              <w:bottom w:val="single" w:sz="8" w:space="0" w:color="979991"/>
              <w:right w:val="nil"/>
            </w:tcBorders>
            <w:tcMar>
              <w:top w:w="0" w:type="dxa"/>
              <w:left w:w="108" w:type="dxa"/>
              <w:bottom w:w="0" w:type="dxa"/>
              <w:right w:w="108" w:type="dxa"/>
            </w:tcMar>
            <w:vAlign w:val="center"/>
            <w:hideMark/>
          </w:tcPr>
          <w:p w14:paraId="45C9AE96" w14:textId="21FBBAAC" w:rsidR="00FD1D5B" w:rsidRPr="00463D51" w:rsidRDefault="00FD1D5B" w:rsidP="005D6FFF">
            <w:pPr>
              <w:spacing w:after="0" w:line="240" w:lineRule="auto"/>
              <w:jc w:val="center"/>
              <w:rPr>
                <w:rFonts w:ascii="Arial" w:hAnsi="Arial" w:cs="Arial"/>
                <w:b/>
                <w:bCs/>
                <w:sz w:val="28"/>
                <w:szCs w:val="28"/>
              </w:rPr>
            </w:pPr>
            <w:r w:rsidRPr="00463D51">
              <w:rPr>
                <w:rFonts w:ascii="Arial" w:hAnsi="Arial" w:cs="Arial"/>
                <w:b/>
                <w:bCs/>
                <w:sz w:val="28"/>
                <w:szCs w:val="28"/>
              </w:rPr>
              <w:t>0</w:t>
            </w:r>
          </w:p>
        </w:tc>
        <w:tc>
          <w:tcPr>
            <w:tcW w:w="1559" w:type="dxa"/>
            <w:tcBorders>
              <w:top w:val="nil"/>
              <w:left w:val="single" w:sz="8" w:space="0" w:color="979991"/>
              <w:bottom w:val="single" w:sz="8" w:space="0" w:color="979991"/>
              <w:right w:val="nil"/>
            </w:tcBorders>
            <w:tcMar>
              <w:top w:w="0" w:type="dxa"/>
              <w:left w:w="108" w:type="dxa"/>
              <w:bottom w:w="0" w:type="dxa"/>
              <w:right w:w="108" w:type="dxa"/>
            </w:tcMar>
            <w:vAlign w:val="center"/>
            <w:hideMark/>
          </w:tcPr>
          <w:p w14:paraId="5C1473E5" w14:textId="0C059795" w:rsidR="00FD1D5B" w:rsidRPr="00463D51" w:rsidRDefault="00FD1D5B" w:rsidP="005D6FFF">
            <w:pPr>
              <w:spacing w:after="0" w:line="240" w:lineRule="auto"/>
              <w:jc w:val="center"/>
              <w:rPr>
                <w:rFonts w:ascii="Arial" w:hAnsi="Arial" w:cs="Arial"/>
                <w:b/>
                <w:bCs/>
                <w:sz w:val="28"/>
                <w:szCs w:val="28"/>
              </w:rPr>
            </w:pPr>
            <w:r w:rsidRPr="00463D51">
              <w:rPr>
                <w:rFonts w:ascii="Arial" w:hAnsi="Arial" w:cs="Arial"/>
                <w:b/>
                <w:bCs/>
                <w:sz w:val="28"/>
                <w:szCs w:val="28"/>
              </w:rPr>
              <w:fldChar w:fldCharType="begin"/>
            </w:r>
            <w:r w:rsidRPr="00463D51">
              <w:rPr>
                <w:rFonts w:ascii="Arial" w:hAnsi="Arial" w:cs="Arial"/>
                <w:b/>
                <w:bCs/>
                <w:sz w:val="28"/>
                <w:szCs w:val="28"/>
              </w:rPr>
              <w:instrText xml:space="preserve"> =SUM(ABOVE) </w:instrText>
            </w:r>
            <w:r w:rsidRPr="00463D51">
              <w:rPr>
                <w:rFonts w:ascii="Arial" w:hAnsi="Arial" w:cs="Arial"/>
                <w:b/>
                <w:bCs/>
                <w:sz w:val="28"/>
                <w:szCs w:val="28"/>
              </w:rPr>
              <w:fldChar w:fldCharType="separate"/>
            </w:r>
            <w:r w:rsidRPr="00463D51">
              <w:rPr>
                <w:rFonts w:ascii="Arial" w:hAnsi="Arial" w:cs="Arial"/>
                <w:b/>
                <w:bCs/>
                <w:noProof/>
                <w:sz w:val="28"/>
                <w:szCs w:val="28"/>
              </w:rPr>
              <w:t>141</w:t>
            </w:r>
            <w:r w:rsidRPr="00463D51">
              <w:rPr>
                <w:rFonts w:ascii="Arial" w:hAnsi="Arial" w:cs="Arial"/>
                <w:b/>
                <w:bCs/>
                <w:sz w:val="28"/>
                <w:szCs w:val="28"/>
              </w:rPr>
              <w:fldChar w:fldCharType="end"/>
            </w:r>
          </w:p>
        </w:tc>
        <w:tc>
          <w:tcPr>
            <w:tcW w:w="1843" w:type="dxa"/>
            <w:tcBorders>
              <w:top w:val="nil"/>
              <w:left w:val="single" w:sz="8" w:space="0" w:color="979991"/>
              <w:bottom w:val="single" w:sz="8" w:space="0" w:color="979991"/>
              <w:right w:val="nil"/>
            </w:tcBorders>
            <w:tcMar>
              <w:top w:w="0" w:type="dxa"/>
              <w:left w:w="108" w:type="dxa"/>
              <w:bottom w:w="0" w:type="dxa"/>
              <w:right w:w="108" w:type="dxa"/>
            </w:tcMar>
            <w:vAlign w:val="center"/>
            <w:hideMark/>
          </w:tcPr>
          <w:p w14:paraId="20FD0E88" w14:textId="4F7A4BD1" w:rsidR="00FD1D5B" w:rsidRPr="00463D51" w:rsidRDefault="00FD1D5B" w:rsidP="005D6FFF">
            <w:pPr>
              <w:spacing w:after="0" w:line="240" w:lineRule="auto"/>
              <w:jc w:val="center"/>
              <w:rPr>
                <w:rFonts w:ascii="Arial" w:hAnsi="Arial" w:cs="Arial"/>
                <w:b/>
                <w:bCs/>
                <w:sz w:val="28"/>
                <w:szCs w:val="28"/>
              </w:rPr>
            </w:pPr>
            <w:r w:rsidRPr="00463D51">
              <w:rPr>
                <w:rFonts w:ascii="Arial" w:hAnsi="Arial" w:cs="Arial"/>
                <w:b/>
                <w:bCs/>
                <w:sz w:val="28"/>
                <w:szCs w:val="28"/>
              </w:rPr>
              <w:fldChar w:fldCharType="begin"/>
            </w:r>
            <w:r w:rsidRPr="00463D51">
              <w:rPr>
                <w:rFonts w:ascii="Arial" w:hAnsi="Arial" w:cs="Arial"/>
                <w:b/>
                <w:bCs/>
                <w:sz w:val="28"/>
                <w:szCs w:val="28"/>
              </w:rPr>
              <w:instrText xml:space="preserve"> =SUM(ABOVE) </w:instrText>
            </w:r>
            <w:r w:rsidRPr="00463D51">
              <w:rPr>
                <w:rFonts w:ascii="Arial" w:hAnsi="Arial" w:cs="Arial"/>
                <w:b/>
                <w:bCs/>
                <w:sz w:val="28"/>
                <w:szCs w:val="28"/>
              </w:rPr>
              <w:fldChar w:fldCharType="separate"/>
            </w:r>
            <w:r w:rsidRPr="00463D51">
              <w:rPr>
                <w:rFonts w:ascii="Arial" w:hAnsi="Arial" w:cs="Arial"/>
                <w:b/>
                <w:bCs/>
                <w:noProof/>
                <w:sz w:val="28"/>
                <w:szCs w:val="28"/>
              </w:rPr>
              <w:t>983 694,62</w:t>
            </w:r>
            <w:r w:rsidRPr="00463D51">
              <w:rPr>
                <w:rFonts w:ascii="Arial" w:hAnsi="Arial" w:cs="Arial"/>
                <w:b/>
                <w:bCs/>
                <w:sz w:val="28"/>
                <w:szCs w:val="28"/>
              </w:rPr>
              <w:fldChar w:fldCharType="end"/>
            </w:r>
          </w:p>
        </w:tc>
        <w:tc>
          <w:tcPr>
            <w:tcW w:w="1276" w:type="dxa"/>
            <w:tcBorders>
              <w:top w:val="nil"/>
              <w:left w:val="single" w:sz="8" w:space="0" w:color="979991"/>
              <w:bottom w:val="single" w:sz="8" w:space="0" w:color="979991"/>
              <w:right w:val="single" w:sz="8" w:space="0" w:color="auto"/>
            </w:tcBorders>
            <w:tcMar>
              <w:top w:w="0" w:type="dxa"/>
              <w:left w:w="108" w:type="dxa"/>
              <w:bottom w:w="0" w:type="dxa"/>
              <w:right w:w="108" w:type="dxa"/>
            </w:tcMar>
            <w:vAlign w:val="center"/>
            <w:hideMark/>
          </w:tcPr>
          <w:p w14:paraId="0B517412" w14:textId="0AFC1BD4" w:rsidR="00FD1D5B" w:rsidRPr="00463D51" w:rsidRDefault="00FD1D5B" w:rsidP="005D6FFF">
            <w:pPr>
              <w:spacing w:after="0" w:line="240" w:lineRule="auto"/>
              <w:jc w:val="center"/>
              <w:rPr>
                <w:rFonts w:ascii="Arial" w:hAnsi="Arial" w:cs="Arial"/>
                <w:b/>
                <w:bCs/>
                <w:sz w:val="28"/>
                <w:szCs w:val="28"/>
              </w:rPr>
            </w:pPr>
            <w:r w:rsidRPr="00463D51">
              <w:rPr>
                <w:rFonts w:ascii="Arial" w:hAnsi="Arial" w:cs="Arial"/>
                <w:b/>
                <w:bCs/>
                <w:sz w:val="28"/>
                <w:szCs w:val="28"/>
              </w:rPr>
              <w:fldChar w:fldCharType="begin"/>
            </w:r>
            <w:r w:rsidRPr="00463D51">
              <w:rPr>
                <w:rFonts w:ascii="Arial" w:hAnsi="Arial" w:cs="Arial"/>
                <w:b/>
                <w:bCs/>
                <w:sz w:val="28"/>
                <w:szCs w:val="28"/>
              </w:rPr>
              <w:instrText xml:space="preserve"> =SUM(ABOVE) </w:instrText>
            </w:r>
            <w:r w:rsidRPr="00463D51">
              <w:rPr>
                <w:rFonts w:ascii="Arial" w:hAnsi="Arial" w:cs="Arial"/>
                <w:b/>
                <w:bCs/>
                <w:sz w:val="28"/>
                <w:szCs w:val="28"/>
              </w:rPr>
              <w:fldChar w:fldCharType="separate"/>
            </w:r>
            <w:r w:rsidRPr="00463D51">
              <w:rPr>
                <w:rFonts w:ascii="Arial" w:hAnsi="Arial" w:cs="Arial"/>
                <w:b/>
                <w:bCs/>
                <w:noProof/>
                <w:sz w:val="28"/>
                <w:szCs w:val="28"/>
              </w:rPr>
              <w:t>141</w:t>
            </w:r>
            <w:r w:rsidRPr="00463D51">
              <w:rPr>
                <w:rFonts w:ascii="Arial" w:hAnsi="Arial" w:cs="Arial"/>
                <w:b/>
                <w:bCs/>
                <w:sz w:val="28"/>
                <w:szCs w:val="28"/>
              </w:rPr>
              <w:fldChar w:fldCharType="end"/>
            </w:r>
          </w:p>
        </w:tc>
      </w:tr>
    </w:tbl>
    <w:p w14:paraId="4D7DC94D" w14:textId="77777777" w:rsidR="004139BF" w:rsidRPr="00463D51" w:rsidRDefault="004139BF" w:rsidP="00206119">
      <w:pPr>
        <w:spacing w:after="0" w:line="240" w:lineRule="auto"/>
        <w:jc w:val="both"/>
        <w:rPr>
          <w:rFonts w:ascii="Arial" w:eastAsia="Times New Roman" w:hAnsi="Arial" w:cs="Arial"/>
          <w:b/>
          <w:bCs/>
          <w:sz w:val="28"/>
          <w:szCs w:val="28"/>
        </w:rPr>
      </w:pPr>
    </w:p>
    <w:p w14:paraId="6DA071BA" w14:textId="77777777" w:rsidR="004139BF" w:rsidRPr="00463D51" w:rsidRDefault="004139BF" w:rsidP="00206119">
      <w:pPr>
        <w:spacing w:after="0" w:line="240" w:lineRule="auto"/>
        <w:ind w:firstLine="709"/>
        <w:jc w:val="both"/>
        <w:rPr>
          <w:rFonts w:ascii="Arial" w:eastAsia="Times New Roman" w:hAnsi="Arial" w:cs="Arial"/>
          <w:sz w:val="28"/>
          <w:szCs w:val="28"/>
        </w:rPr>
      </w:pPr>
      <w:r w:rsidRPr="00463D51">
        <w:rPr>
          <w:rFonts w:ascii="Arial" w:eastAsia="Times New Roman" w:hAnsi="Arial" w:cs="Arial"/>
          <w:sz w:val="28"/>
          <w:szCs w:val="28"/>
        </w:rPr>
        <w:t xml:space="preserve">Pagrindinės priežastys, dėl kurių priskaičiuotos papildomos </w:t>
      </w:r>
      <w:r w:rsidRPr="00463D51">
        <w:rPr>
          <w:rFonts w:ascii="Arial" w:hAnsi="Arial" w:cs="Arial"/>
          <w:sz w:val="28"/>
          <w:szCs w:val="28"/>
        </w:rPr>
        <w:t xml:space="preserve">valstybinio socialinio draudimo ir privalomojo sveikatos draudimo </w:t>
      </w:r>
      <w:r w:rsidRPr="00463D51">
        <w:rPr>
          <w:rFonts w:ascii="Arial" w:eastAsia="Times New Roman" w:hAnsi="Arial" w:cs="Arial"/>
          <w:sz w:val="28"/>
          <w:szCs w:val="28"/>
        </w:rPr>
        <w:t>įmokos, buvo:</w:t>
      </w:r>
    </w:p>
    <w:p w14:paraId="3F37D5D8" w14:textId="77777777" w:rsidR="004139BF" w:rsidRPr="00463D51" w:rsidRDefault="004139BF" w:rsidP="00206119">
      <w:pPr>
        <w:pStyle w:val="Sraopastraipa"/>
        <w:numPr>
          <w:ilvl w:val="0"/>
          <w:numId w:val="1"/>
        </w:numPr>
        <w:tabs>
          <w:tab w:val="left" w:pos="851"/>
          <w:tab w:val="left" w:pos="993"/>
        </w:tabs>
        <w:spacing w:after="0" w:line="240" w:lineRule="auto"/>
        <w:ind w:left="0" w:firstLine="709"/>
        <w:jc w:val="both"/>
        <w:rPr>
          <w:rFonts w:ascii="Arial" w:eastAsia="Times New Roman" w:hAnsi="Arial" w:cs="Arial"/>
          <w:sz w:val="28"/>
          <w:szCs w:val="28"/>
        </w:rPr>
      </w:pPr>
      <w:r w:rsidRPr="00463D51">
        <w:rPr>
          <w:rFonts w:ascii="Arial" w:eastAsia="Times New Roman" w:hAnsi="Arial" w:cs="Arial"/>
          <w:sz w:val="28"/>
          <w:szCs w:val="28"/>
        </w:rPr>
        <w:t>kai faktiniai darbo santykiai įforminami kaip individuali veikla;</w:t>
      </w:r>
    </w:p>
    <w:p w14:paraId="5C13A140" w14:textId="77777777" w:rsidR="004139BF" w:rsidRPr="00463D51" w:rsidRDefault="004139BF" w:rsidP="00206119">
      <w:pPr>
        <w:pStyle w:val="Sraopastraipa"/>
        <w:numPr>
          <w:ilvl w:val="0"/>
          <w:numId w:val="1"/>
        </w:numPr>
        <w:tabs>
          <w:tab w:val="left" w:pos="851"/>
          <w:tab w:val="left" w:pos="993"/>
        </w:tabs>
        <w:spacing w:after="0" w:line="240" w:lineRule="auto"/>
        <w:ind w:left="0" w:firstLine="709"/>
        <w:jc w:val="both"/>
        <w:rPr>
          <w:rFonts w:ascii="Arial" w:eastAsia="Times New Roman" w:hAnsi="Arial" w:cs="Arial"/>
          <w:sz w:val="28"/>
          <w:szCs w:val="28"/>
        </w:rPr>
      </w:pPr>
      <w:r w:rsidRPr="00463D51">
        <w:rPr>
          <w:rFonts w:ascii="Arial" w:eastAsia="Times New Roman" w:hAnsi="Arial" w:cs="Arial"/>
          <w:sz w:val="28"/>
          <w:szCs w:val="28"/>
        </w:rPr>
        <w:t>kai draudėjai išmokėdami darbuotojams pajamas natūra neapskaito šių pajamų kaip draudžiamųjų valstybinio socialinio draudimo pajamų;</w:t>
      </w:r>
    </w:p>
    <w:p w14:paraId="163BFDA8" w14:textId="4820005B" w:rsidR="00EB517A" w:rsidRPr="00463D51" w:rsidRDefault="004139BF" w:rsidP="00206119">
      <w:pPr>
        <w:pStyle w:val="Sraopastraipa"/>
        <w:numPr>
          <w:ilvl w:val="0"/>
          <w:numId w:val="1"/>
        </w:numPr>
        <w:tabs>
          <w:tab w:val="left" w:pos="851"/>
          <w:tab w:val="left" w:pos="993"/>
        </w:tabs>
        <w:spacing w:after="0" w:line="240" w:lineRule="auto"/>
        <w:ind w:left="0" w:firstLine="709"/>
        <w:jc w:val="both"/>
        <w:rPr>
          <w:rFonts w:ascii="Arial" w:eastAsia="Times New Roman" w:hAnsi="Arial" w:cs="Arial"/>
          <w:b/>
          <w:bCs/>
          <w:sz w:val="28"/>
          <w:szCs w:val="28"/>
        </w:rPr>
      </w:pPr>
      <w:r w:rsidRPr="00463D51">
        <w:rPr>
          <w:rFonts w:ascii="Arial" w:eastAsia="Times New Roman" w:hAnsi="Arial" w:cs="Arial"/>
          <w:sz w:val="28"/>
          <w:szCs w:val="28"/>
        </w:rPr>
        <w:t xml:space="preserve">kai gyventojai, faktiškai pradėję vykdyti bet kokios rūšies individualią veiklą (t. y. savarankišką veiklą, kuria versdamasis gyventojas siekia gauti pajamų ar kitokios ekonominės naudos per tęstinį laikotarpį), apie tai teisės aktų nustatyta tvarka neinformuoja </w:t>
      </w:r>
      <w:r w:rsidRPr="00463D51">
        <w:rPr>
          <w:rFonts w:ascii="Arial" w:hAnsi="Arial" w:cs="Arial"/>
          <w:sz w:val="28"/>
          <w:szCs w:val="28"/>
        </w:rPr>
        <w:t>Valstybinės mokesčių inspekcijos</w:t>
      </w:r>
      <w:r w:rsidRPr="00463D51">
        <w:rPr>
          <w:rFonts w:ascii="Arial" w:eastAsia="Times New Roman" w:hAnsi="Arial" w:cs="Arial"/>
          <w:sz w:val="28"/>
          <w:szCs w:val="28"/>
        </w:rPr>
        <w:t xml:space="preserve">, nemoka </w:t>
      </w:r>
      <w:r w:rsidRPr="00463D51">
        <w:rPr>
          <w:rFonts w:ascii="Arial" w:hAnsi="Arial" w:cs="Arial"/>
          <w:sz w:val="28"/>
          <w:szCs w:val="28"/>
        </w:rPr>
        <w:t>valstybinio socialinio draudimo ir privalomojo sveikatos draudimo</w:t>
      </w:r>
      <w:r w:rsidRPr="00463D51">
        <w:rPr>
          <w:rFonts w:ascii="Arial" w:eastAsia="Times New Roman" w:hAnsi="Arial" w:cs="Arial"/>
          <w:sz w:val="28"/>
          <w:szCs w:val="28"/>
        </w:rPr>
        <w:t xml:space="preserve"> įmokų.</w:t>
      </w:r>
    </w:p>
    <w:p w14:paraId="6DDAA4AC" w14:textId="77777777" w:rsidR="00684BC7" w:rsidRPr="00463D51" w:rsidRDefault="00684BC7" w:rsidP="00206119">
      <w:pPr>
        <w:spacing w:after="0" w:line="240" w:lineRule="auto"/>
        <w:ind w:firstLine="709"/>
        <w:jc w:val="both"/>
        <w:rPr>
          <w:rFonts w:ascii="Arial" w:hAnsi="Arial" w:cs="Arial"/>
          <w:sz w:val="28"/>
          <w:szCs w:val="28"/>
        </w:rPr>
      </w:pPr>
    </w:p>
    <w:p w14:paraId="4E1ADBDA" w14:textId="6247F5F2" w:rsidR="00AB729F" w:rsidRPr="00463D51" w:rsidRDefault="00AB729F" w:rsidP="00206119">
      <w:pPr>
        <w:spacing w:after="0" w:line="240" w:lineRule="auto"/>
        <w:ind w:firstLine="709"/>
        <w:jc w:val="both"/>
        <w:rPr>
          <w:rFonts w:ascii="Arial" w:hAnsi="Arial" w:cs="Arial"/>
          <w:sz w:val="28"/>
          <w:szCs w:val="28"/>
        </w:rPr>
      </w:pPr>
      <w:r w:rsidRPr="00463D51">
        <w:rPr>
          <w:rFonts w:ascii="Arial" w:hAnsi="Arial" w:cs="Arial"/>
          <w:sz w:val="28"/>
          <w:szCs w:val="28"/>
        </w:rPr>
        <w:t>Per 202</w:t>
      </w:r>
      <w:r w:rsidR="00FB1D72" w:rsidRPr="00463D51">
        <w:rPr>
          <w:rFonts w:ascii="Arial" w:hAnsi="Arial" w:cs="Arial"/>
          <w:sz w:val="28"/>
          <w:szCs w:val="28"/>
        </w:rPr>
        <w:t>3</w:t>
      </w:r>
      <w:r w:rsidRPr="00463D51">
        <w:rPr>
          <w:rFonts w:ascii="Arial" w:hAnsi="Arial" w:cs="Arial"/>
          <w:sz w:val="28"/>
          <w:szCs w:val="28"/>
        </w:rPr>
        <w:t xml:space="preserve"> metus </w:t>
      </w:r>
      <w:r w:rsidR="00FB1D72" w:rsidRPr="00463D51">
        <w:rPr>
          <w:rFonts w:ascii="Arial" w:hAnsi="Arial" w:cs="Arial"/>
          <w:sz w:val="28"/>
          <w:szCs w:val="28"/>
        </w:rPr>
        <w:t xml:space="preserve">kaip ir ankstesniais metais </w:t>
      </w:r>
      <w:r w:rsidRPr="00463D51">
        <w:rPr>
          <w:rFonts w:ascii="Arial" w:hAnsi="Arial" w:cs="Arial"/>
          <w:sz w:val="28"/>
          <w:szCs w:val="28"/>
        </w:rPr>
        <w:t xml:space="preserve">buvo taikytos prevencinės ir poveikio priemonės išieškant valstybinio socialinio draudimo ir privalomojo sveikatos draudimo įmokų, įmokų į Garantinį fondą ir Ilgalaikio darbo išmokų fondą, palūkanų, baudų ir delspinigių skolas iš draudėjų ir taikant administracinę atsakomybę už </w:t>
      </w:r>
      <w:r w:rsidRPr="00463D51">
        <w:rPr>
          <w:rStyle w:val="st1"/>
          <w:rFonts w:ascii="Arial" w:hAnsi="Arial" w:cs="Arial"/>
          <w:sz w:val="28"/>
          <w:szCs w:val="28"/>
        </w:rPr>
        <w:t xml:space="preserve">Lietuvos Respublikos </w:t>
      </w:r>
      <w:r w:rsidRPr="00463D51">
        <w:rPr>
          <w:rStyle w:val="Emfaz"/>
          <w:rFonts w:ascii="Arial" w:hAnsi="Arial" w:cs="Arial"/>
          <w:b w:val="0"/>
          <w:sz w:val="28"/>
          <w:szCs w:val="28"/>
        </w:rPr>
        <w:t>administracinių nusižengimų kodekso</w:t>
      </w:r>
      <w:r w:rsidRPr="00463D51">
        <w:rPr>
          <w:rFonts w:ascii="Arial" w:hAnsi="Arial" w:cs="Arial"/>
          <w:sz w:val="28"/>
          <w:szCs w:val="28"/>
        </w:rPr>
        <w:t xml:space="preserve"> 193 straipsnyje numatytus administracinius nusižengimus: priimti administraciniai nurodymai ir nutarimai administracinių nusižengimų bylose.</w:t>
      </w:r>
    </w:p>
    <w:p w14:paraId="2068FB84" w14:textId="02762997" w:rsidR="00712588" w:rsidRPr="00463D51" w:rsidRDefault="00712588" w:rsidP="005D6FFF">
      <w:pPr>
        <w:spacing w:before="120" w:after="120" w:line="240" w:lineRule="auto"/>
        <w:ind w:firstLine="709"/>
        <w:jc w:val="both"/>
        <w:rPr>
          <w:rFonts w:ascii="Arial" w:eastAsia="Times New Roman" w:hAnsi="Arial" w:cs="Arial"/>
          <w:sz w:val="28"/>
          <w:szCs w:val="28"/>
        </w:rPr>
      </w:pPr>
      <w:r w:rsidRPr="00463D51">
        <w:rPr>
          <w:rFonts w:ascii="Arial" w:eastAsia="Times New Roman" w:hAnsi="Arial" w:cs="Arial"/>
          <w:sz w:val="28"/>
          <w:szCs w:val="28"/>
        </w:rPr>
        <w:lastRenderedPageBreak/>
        <w:t xml:space="preserve">3 lentelė. </w:t>
      </w:r>
      <w:r w:rsidRPr="00463D51">
        <w:rPr>
          <w:rFonts w:ascii="Arial" w:eastAsia="Times New Roman" w:hAnsi="Arial" w:cs="Arial"/>
          <w:b/>
          <w:sz w:val="28"/>
          <w:szCs w:val="28"/>
        </w:rPr>
        <w:t>202</w:t>
      </w:r>
      <w:r w:rsidR="00FB1D72" w:rsidRPr="00463D51">
        <w:rPr>
          <w:rFonts w:ascii="Arial" w:eastAsia="Times New Roman" w:hAnsi="Arial" w:cs="Arial"/>
          <w:b/>
          <w:sz w:val="28"/>
          <w:szCs w:val="28"/>
        </w:rPr>
        <w:t>3</w:t>
      </w:r>
      <w:r w:rsidRPr="00463D51">
        <w:rPr>
          <w:rFonts w:ascii="Arial" w:eastAsia="Times New Roman" w:hAnsi="Arial" w:cs="Arial"/>
          <w:b/>
          <w:sz w:val="28"/>
          <w:szCs w:val="28"/>
        </w:rPr>
        <w:t xml:space="preserve"> metais draudėjams taikytos priverstinio poveikio priemonės ir gautos pajamos pagal </w:t>
      </w:r>
      <w:r w:rsidR="009B58B8" w:rsidRPr="00463D51">
        <w:rPr>
          <w:rFonts w:ascii="Arial" w:eastAsia="Times New Roman" w:hAnsi="Arial" w:cs="Arial"/>
          <w:b/>
          <w:sz w:val="28"/>
          <w:szCs w:val="28"/>
        </w:rPr>
        <w:t xml:space="preserve">Valstybinio socialinio draudimo fondo valdybos teritorinius skyrius </w:t>
      </w:r>
    </w:p>
    <w:tbl>
      <w:tblPr>
        <w:tblW w:w="9497" w:type="dxa"/>
        <w:tblInd w:w="132" w:type="dxa"/>
        <w:tblLayout w:type="fixed"/>
        <w:tblCellMar>
          <w:left w:w="0" w:type="dxa"/>
          <w:right w:w="0" w:type="dxa"/>
        </w:tblCellMar>
        <w:tblLook w:val="04A0" w:firstRow="1" w:lastRow="0" w:firstColumn="1" w:lastColumn="0" w:noHBand="0" w:noVBand="1"/>
      </w:tblPr>
      <w:tblGrid>
        <w:gridCol w:w="1559"/>
        <w:gridCol w:w="1560"/>
        <w:gridCol w:w="1701"/>
        <w:gridCol w:w="1417"/>
        <w:gridCol w:w="1701"/>
        <w:gridCol w:w="1559"/>
      </w:tblGrid>
      <w:tr w:rsidR="00F472B4" w:rsidRPr="00463D51" w14:paraId="5B77A165" w14:textId="77777777" w:rsidTr="005D6FFF">
        <w:trPr>
          <w:trHeight w:val="842"/>
        </w:trPr>
        <w:tc>
          <w:tcPr>
            <w:tcW w:w="1559" w:type="dxa"/>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F1B701D" w14:textId="77777777" w:rsidR="00F472B4" w:rsidRPr="00463D51" w:rsidRDefault="00F472B4" w:rsidP="00206119">
            <w:pPr>
              <w:spacing w:after="0" w:line="240" w:lineRule="auto"/>
              <w:jc w:val="both"/>
              <w:rPr>
                <w:rFonts w:ascii="Arial" w:eastAsiaTheme="minorHAnsi" w:hAnsi="Arial" w:cs="Arial"/>
                <w:sz w:val="28"/>
                <w:szCs w:val="28"/>
              </w:rPr>
            </w:pPr>
          </w:p>
        </w:tc>
        <w:tc>
          <w:tcPr>
            <w:tcW w:w="3261"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tcPr>
          <w:p w14:paraId="6ED2CE15" w14:textId="42A49802" w:rsidR="00F472B4" w:rsidRPr="00463D51" w:rsidRDefault="00F472B4" w:rsidP="00255778">
            <w:pPr>
              <w:spacing w:after="0" w:line="240" w:lineRule="auto"/>
              <w:jc w:val="center"/>
              <w:rPr>
                <w:rFonts w:ascii="Arial" w:hAnsi="Arial" w:cs="Arial"/>
                <w:b/>
                <w:sz w:val="28"/>
                <w:szCs w:val="28"/>
              </w:rPr>
            </w:pPr>
            <w:r w:rsidRPr="00463D51">
              <w:rPr>
                <w:rFonts w:ascii="Arial" w:hAnsi="Arial" w:cs="Arial"/>
                <w:b/>
                <w:sz w:val="28"/>
                <w:szCs w:val="28"/>
              </w:rPr>
              <w:t>Perduota išieškoti mokėjimo nurodymais</w:t>
            </w:r>
          </w:p>
        </w:tc>
        <w:tc>
          <w:tcPr>
            <w:tcW w:w="3118"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tcPr>
          <w:p w14:paraId="2D474A5F" w14:textId="0EA74740" w:rsidR="00F472B4" w:rsidRPr="00463D51" w:rsidRDefault="00F472B4" w:rsidP="00255778">
            <w:pPr>
              <w:spacing w:after="0" w:line="240" w:lineRule="auto"/>
              <w:jc w:val="center"/>
              <w:rPr>
                <w:rFonts w:ascii="Arial" w:hAnsi="Arial" w:cs="Arial"/>
                <w:b/>
                <w:sz w:val="28"/>
                <w:szCs w:val="28"/>
              </w:rPr>
            </w:pPr>
            <w:r w:rsidRPr="00463D51">
              <w:rPr>
                <w:rFonts w:ascii="Arial" w:hAnsi="Arial" w:cs="Arial"/>
                <w:b/>
                <w:sz w:val="28"/>
                <w:szCs w:val="28"/>
              </w:rPr>
              <w:t>Gauta mokėjimo nurodymais</w:t>
            </w:r>
          </w:p>
        </w:tc>
        <w:tc>
          <w:tcPr>
            <w:tcW w:w="1559" w:type="dxa"/>
            <w:vMerge w:val="restart"/>
            <w:tcBorders>
              <w:top w:val="single" w:sz="8" w:space="0" w:color="auto"/>
              <w:left w:val="nil"/>
              <w:right w:val="single" w:sz="8" w:space="0" w:color="auto"/>
            </w:tcBorders>
            <w:tcMar>
              <w:top w:w="0" w:type="dxa"/>
              <w:left w:w="108" w:type="dxa"/>
              <w:bottom w:w="0" w:type="dxa"/>
              <w:right w:w="108" w:type="dxa"/>
            </w:tcMar>
          </w:tcPr>
          <w:p w14:paraId="22FCE8B1" w14:textId="7CAF50AB" w:rsidR="00F472B4" w:rsidRPr="00463D51" w:rsidRDefault="00F472B4" w:rsidP="00255778">
            <w:pPr>
              <w:spacing w:after="0" w:line="240" w:lineRule="auto"/>
              <w:jc w:val="center"/>
              <w:rPr>
                <w:rFonts w:ascii="Arial" w:hAnsi="Arial" w:cs="Arial"/>
                <w:b/>
                <w:sz w:val="28"/>
                <w:szCs w:val="28"/>
              </w:rPr>
            </w:pPr>
            <w:r w:rsidRPr="00463D51">
              <w:rPr>
                <w:rFonts w:ascii="Arial" w:hAnsi="Arial" w:cs="Arial"/>
                <w:b/>
                <w:sz w:val="28"/>
                <w:szCs w:val="28"/>
              </w:rPr>
              <w:t>Perduota išieškoti antstoliams (draud. sk.)</w:t>
            </w:r>
          </w:p>
        </w:tc>
      </w:tr>
      <w:tr w:rsidR="00F472B4" w:rsidRPr="00463D51" w14:paraId="6EC945DA" w14:textId="77777777" w:rsidTr="005D6FFF">
        <w:trPr>
          <w:trHeight w:val="1124"/>
        </w:trPr>
        <w:tc>
          <w:tcPr>
            <w:tcW w:w="1559" w:type="dxa"/>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2C42FFF" w14:textId="77777777" w:rsidR="00F472B4" w:rsidRPr="00463D51" w:rsidRDefault="00F472B4" w:rsidP="00206119">
            <w:pPr>
              <w:spacing w:after="0" w:line="240" w:lineRule="auto"/>
              <w:jc w:val="both"/>
              <w:rPr>
                <w:rFonts w:ascii="Arial" w:eastAsiaTheme="minorHAnsi" w:hAnsi="Arial" w:cs="Arial"/>
                <w:sz w:val="28"/>
                <w:szCs w:val="28"/>
              </w:rPr>
            </w:pPr>
          </w:p>
        </w:tc>
        <w:tc>
          <w:tcPr>
            <w:tcW w:w="1560" w:type="dxa"/>
            <w:tcBorders>
              <w:top w:val="single" w:sz="8" w:space="0" w:color="auto"/>
              <w:left w:val="nil"/>
              <w:bottom w:val="single" w:sz="8" w:space="0" w:color="auto"/>
              <w:right w:val="single" w:sz="8" w:space="0" w:color="auto"/>
            </w:tcBorders>
            <w:tcMar>
              <w:top w:w="0" w:type="dxa"/>
              <w:left w:w="108" w:type="dxa"/>
              <w:bottom w:w="0" w:type="dxa"/>
              <w:right w:w="108" w:type="dxa"/>
            </w:tcMar>
          </w:tcPr>
          <w:p w14:paraId="0B7209EE" w14:textId="22E6F398" w:rsidR="00F472B4" w:rsidRPr="00463D51" w:rsidRDefault="00F472B4" w:rsidP="00255778">
            <w:pPr>
              <w:spacing w:after="0" w:line="240" w:lineRule="auto"/>
              <w:jc w:val="center"/>
              <w:rPr>
                <w:rFonts w:ascii="Arial" w:hAnsi="Arial" w:cs="Arial"/>
                <w:b/>
                <w:sz w:val="28"/>
                <w:szCs w:val="28"/>
              </w:rPr>
            </w:pPr>
            <w:r w:rsidRPr="00463D51">
              <w:rPr>
                <w:rFonts w:ascii="Arial" w:hAnsi="Arial" w:cs="Arial"/>
                <w:b/>
                <w:sz w:val="28"/>
                <w:szCs w:val="28"/>
              </w:rPr>
              <w:t>(draud. sk.)</w:t>
            </w:r>
          </w:p>
        </w:tc>
        <w:tc>
          <w:tcPr>
            <w:tcW w:w="1701" w:type="dxa"/>
            <w:tcBorders>
              <w:top w:val="single" w:sz="8" w:space="0" w:color="auto"/>
              <w:left w:val="nil"/>
              <w:bottom w:val="single" w:sz="8" w:space="0" w:color="auto"/>
              <w:right w:val="single" w:sz="8" w:space="0" w:color="auto"/>
            </w:tcBorders>
            <w:tcMar>
              <w:top w:w="0" w:type="dxa"/>
              <w:left w:w="108" w:type="dxa"/>
              <w:bottom w:w="0" w:type="dxa"/>
              <w:right w:w="108" w:type="dxa"/>
            </w:tcMar>
          </w:tcPr>
          <w:p w14:paraId="30F39D18" w14:textId="70541149" w:rsidR="00F472B4" w:rsidRPr="00463D51" w:rsidRDefault="00F472B4" w:rsidP="00255778">
            <w:pPr>
              <w:spacing w:after="0" w:line="240" w:lineRule="auto"/>
              <w:jc w:val="center"/>
              <w:rPr>
                <w:rFonts w:ascii="Arial" w:hAnsi="Arial" w:cs="Arial"/>
                <w:b/>
                <w:sz w:val="28"/>
                <w:szCs w:val="28"/>
              </w:rPr>
            </w:pPr>
            <w:r w:rsidRPr="00463D51">
              <w:rPr>
                <w:rFonts w:ascii="Arial" w:hAnsi="Arial" w:cs="Arial"/>
                <w:b/>
                <w:sz w:val="28"/>
                <w:szCs w:val="28"/>
              </w:rPr>
              <w:t>(tūkst. Eur)</w:t>
            </w:r>
          </w:p>
        </w:tc>
        <w:tc>
          <w:tcPr>
            <w:tcW w:w="1417" w:type="dxa"/>
            <w:tcBorders>
              <w:top w:val="single" w:sz="8" w:space="0" w:color="auto"/>
              <w:left w:val="nil"/>
              <w:bottom w:val="single" w:sz="8" w:space="0" w:color="auto"/>
              <w:right w:val="single" w:sz="8" w:space="0" w:color="auto"/>
            </w:tcBorders>
            <w:tcMar>
              <w:top w:w="0" w:type="dxa"/>
              <w:left w:w="108" w:type="dxa"/>
              <w:bottom w:w="0" w:type="dxa"/>
              <w:right w:w="108" w:type="dxa"/>
            </w:tcMar>
          </w:tcPr>
          <w:p w14:paraId="0CDE6CF3" w14:textId="4EF42431" w:rsidR="00F472B4" w:rsidRPr="00463D51" w:rsidRDefault="00F472B4" w:rsidP="00255778">
            <w:pPr>
              <w:spacing w:after="0" w:line="240" w:lineRule="auto"/>
              <w:jc w:val="center"/>
              <w:rPr>
                <w:rFonts w:ascii="Arial" w:hAnsi="Arial" w:cs="Arial"/>
                <w:b/>
                <w:sz w:val="28"/>
                <w:szCs w:val="28"/>
              </w:rPr>
            </w:pPr>
            <w:r w:rsidRPr="00463D51">
              <w:rPr>
                <w:rFonts w:ascii="Arial" w:hAnsi="Arial" w:cs="Arial"/>
                <w:b/>
                <w:sz w:val="28"/>
                <w:szCs w:val="28"/>
              </w:rPr>
              <w:t>(draud. sk.)</w:t>
            </w:r>
          </w:p>
        </w:tc>
        <w:tc>
          <w:tcPr>
            <w:tcW w:w="1701" w:type="dxa"/>
            <w:tcBorders>
              <w:top w:val="single" w:sz="8" w:space="0" w:color="auto"/>
              <w:left w:val="nil"/>
              <w:bottom w:val="single" w:sz="8" w:space="0" w:color="auto"/>
              <w:right w:val="single" w:sz="8" w:space="0" w:color="auto"/>
            </w:tcBorders>
            <w:tcMar>
              <w:top w:w="0" w:type="dxa"/>
              <w:left w:w="108" w:type="dxa"/>
              <w:bottom w:w="0" w:type="dxa"/>
              <w:right w:w="108" w:type="dxa"/>
            </w:tcMar>
          </w:tcPr>
          <w:p w14:paraId="4C0667D7" w14:textId="6B798B92" w:rsidR="00F472B4" w:rsidRPr="00463D51" w:rsidRDefault="00F472B4" w:rsidP="00255778">
            <w:pPr>
              <w:spacing w:after="0" w:line="240" w:lineRule="auto"/>
              <w:jc w:val="center"/>
              <w:rPr>
                <w:rFonts w:ascii="Arial" w:hAnsi="Arial" w:cs="Arial"/>
                <w:b/>
                <w:sz w:val="28"/>
                <w:szCs w:val="28"/>
              </w:rPr>
            </w:pPr>
            <w:r w:rsidRPr="00463D51">
              <w:rPr>
                <w:rFonts w:ascii="Arial" w:hAnsi="Arial" w:cs="Arial"/>
                <w:b/>
                <w:sz w:val="28"/>
                <w:szCs w:val="28"/>
              </w:rPr>
              <w:t>(tūkst. Eur)</w:t>
            </w:r>
          </w:p>
        </w:tc>
        <w:tc>
          <w:tcPr>
            <w:tcW w:w="1559" w:type="dxa"/>
            <w:vMerge/>
            <w:tcBorders>
              <w:left w:val="nil"/>
              <w:bottom w:val="single" w:sz="8" w:space="0" w:color="auto"/>
              <w:right w:val="single" w:sz="8" w:space="0" w:color="auto"/>
            </w:tcBorders>
            <w:tcMar>
              <w:top w:w="0" w:type="dxa"/>
              <w:left w:w="108" w:type="dxa"/>
              <w:bottom w:w="0" w:type="dxa"/>
              <w:right w:w="108" w:type="dxa"/>
            </w:tcMar>
          </w:tcPr>
          <w:p w14:paraId="2CCA7A79" w14:textId="77777777" w:rsidR="00F472B4" w:rsidRPr="00463D51" w:rsidRDefault="00F472B4" w:rsidP="00255778">
            <w:pPr>
              <w:spacing w:after="0" w:line="240" w:lineRule="auto"/>
              <w:jc w:val="center"/>
              <w:rPr>
                <w:rFonts w:ascii="Arial" w:hAnsi="Arial" w:cs="Arial"/>
                <w:b/>
                <w:sz w:val="28"/>
                <w:szCs w:val="28"/>
              </w:rPr>
            </w:pPr>
          </w:p>
        </w:tc>
      </w:tr>
      <w:tr w:rsidR="00FB1D72" w:rsidRPr="00463D51" w14:paraId="41923D0C" w14:textId="77777777" w:rsidTr="005D6FFF">
        <w:trPr>
          <w:trHeight w:val="300"/>
        </w:trPr>
        <w:tc>
          <w:tcPr>
            <w:tcW w:w="155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808D1AB" w14:textId="77777777" w:rsidR="00FB1D72" w:rsidRPr="00463D51" w:rsidRDefault="00FB1D72" w:rsidP="00206119">
            <w:pPr>
              <w:spacing w:after="0" w:line="240" w:lineRule="auto"/>
              <w:jc w:val="both"/>
              <w:rPr>
                <w:rFonts w:ascii="Arial" w:hAnsi="Arial" w:cs="Arial"/>
                <w:sz w:val="28"/>
                <w:szCs w:val="28"/>
              </w:rPr>
            </w:pPr>
            <w:r w:rsidRPr="00463D51">
              <w:rPr>
                <w:rFonts w:ascii="Arial" w:hAnsi="Arial" w:cs="Arial"/>
                <w:sz w:val="28"/>
                <w:szCs w:val="28"/>
              </w:rPr>
              <w:t>Kauno skyrius</w:t>
            </w:r>
          </w:p>
        </w:tc>
        <w:tc>
          <w:tcPr>
            <w:tcW w:w="1560" w:type="dxa"/>
            <w:tcBorders>
              <w:top w:val="nil"/>
              <w:left w:val="nil"/>
              <w:bottom w:val="single" w:sz="8" w:space="0" w:color="auto"/>
              <w:right w:val="single" w:sz="8" w:space="0" w:color="auto"/>
            </w:tcBorders>
            <w:noWrap/>
            <w:tcMar>
              <w:top w:w="0" w:type="dxa"/>
              <w:left w:w="108" w:type="dxa"/>
              <w:bottom w:w="0" w:type="dxa"/>
              <w:right w:w="108" w:type="dxa"/>
            </w:tcMar>
            <w:vAlign w:val="center"/>
          </w:tcPr>
          <w:p w14:paraId="65606DED" w14:textId="0C50B765" w:rsidR="00FB1D72" w:rsidRPr="00463D51" w:rsidRDefault="00FB1D72" w:rsidP="005D6FFF">
            <w:pPr>
              <w:spacing w:after="0" w:line="240" w:lineRule="auto"/>
              <w:jc w:val="center"/>
              <w:rPr>
                <w:rFonts w:ascii="Arial" w:hAnsi="Arial" w:cs="Arial"/>
                <w:sz w:val="28"/>
                <w:szCs w:val="28"/>
              </w:rPr>
            </w:pPr>
            <w:r w:rsidRPr="00463D51">
              <w:rPr>
                <w:rFonts w:ascii="Arial" w:hAnsi="Arial" w:cs="Arial"/>
                <w:sz w:val="28"/>
                <w:szCs w:val="28"/>
              </w:rPr>
              <w:t>62</w:t>
            </w:r>
            <w:r w:rsidR="00914B15" w:rsidRPr="00463D51">
              <w:rPr>
                <w:rFonts w:ascii="Arial" w:hAnsi="Arial" w:cs="Arial"/>
                <w:sz w:val="28"/>
                <w:szCs w:val="28"/>
              </w:rPr>
              <w:t xml:space="preserve"> </w:t>
            </w:r>
            <w:r w:rsidRPr="00463D51">
              <w:rPr>
                <w:rFonts w:ascii="Arial" w:hAnsi="Arial" w:cs="Arial"/>
                <w:sz w:val="28"/>
                <w:szCs w:val="28"/>
              </w:rPr>
              <w:t>443</w:t>
            </w:r>
          </w:p>
        </w:tc>
        <w:tc>
          <w:tcPr>
            <w:tcW w:w="1701" w:type="dxa"/>
            <w:tcBorders>
              <w:top w:val="nil"/>
              <w:left w:val="nil"/>
              <w:bottom w:val="single" w:sz="8" w:space="0" w:color="auto"/>
              <w:right w:val="single" w:sz="8" w:space="0" w:color="auto"/>
            </w:tcBorders>
            <w:noWrap/>
            <w:tcMar>
              <w:top w:w="0" w:type="dxa"/>
              <w:left w:w="108" w:type="dxa"/>
              <w:bottom w:w="0" w:type="dxa"/>
              <w:right w:w="108" w:type="dxa"/>
            </w:tcMar>
            <w:vAlign w:val="center"/>
          </w:tcPr>
          <w:p w14:paraId="3F661103" w14:textId="4C602F6F" w:rsidR="00FB1D72" w:rsidRPr="00463D51" w:rsidRDefault="00FB1D72" w:rsidP="005D6FFF">
            <w:pPr>
              <w:spacing w:after="0" w:line="240" w:lineRule="auto"/>
              <w:jc w:val="center"/>
              <w:rPr>
                <w:rFonts w:ascii="Arial" w:hAnsi="Arial" w:cs="Arial"/>
                <w:sz w:val="28"/>
                <w:szCs w:val="28"/>
              </w:rPr>
            </w:pPr>
            <w:r w:rsidRPr="00463D51">
              <w:rPr>
                <w:rFonts w:ascii="Arial" w:hAnsi="Arial" w:cs="Arial"/>
                <w:sz w:val="28"/>
                <w:szCs w:val="28"/>
              </w:rPr>
              <w:t>39</w:t>
            </w:r>
            <w:r w:rsidR="00914B15" w:rsidRPr="00463D51">
              <w:rPr>
                <w:rFonts w:ascii="Arial" w:hAnsi="Arial" w:cs="Arial"/>
                <w:sz w:val="28"/>
                <w:szCs w:val="28"/>
              </w:rPr>
              <w:t xml:space="preserve"> </w:t>
            </w:r>
            <w:r w:rsidRPr="00463D51">
              <w:rPr>
                <w:rFonts w:ascii="Arial" w:hAnsi="Arial" w:cs="Arial"/>
                <w:sz w:val="28"/>
                <w:szCs w:val="28"/>
              </w:rPr>
              <w:t>939,34</w:t>
            </w: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center"/>
          </w:tcPr>
          <w:p w14:paraId="49A779DB" w14:textId="5B92C278" w:rsidR="00FB1D72" w:rsidRPr="00463D51" w:rsidRDefault="00FB1D72" w:rsidP="005D6FFF">
            <w:pPr>
              <w:spacing w:after="0" w:line="240" w:lineRule="auto"/>
              <w:jc w:val="center"/>
              <w:rPr>
                <w:rFonts w:ascii="Arial" w:hAnsi="Arial" w:cs="Arial"/>
                <w:sz w:val="28"/>
                <w:szCs w:val="28"/>
              </w:rPr>
            </w:pPr>
            <w:r w:rsidRPr="00463D51">
              <w:rPr>
                <w:rFonts w:ascii="Arial" w:hAnsi="Arial" w:cs="Arial"/>
                <w:sz w:val="28"/>
                <w:szCs w:val="28"/>
              </w:rPr>
              <w:t>53</w:t>
            </w:r>
            <w:r w:rsidR="00914B15" w:rsidRPr="00463D51">
              <w:rPr>
                <w:rFonts w:ascii="Arial" w:hAnsi="Arial" w:cs="Arial"/>
                <w:sz w:val="28"/>
                <w:szCs w:val="28"/>
              </w:rPr>
              <w:t xml:space="preserve"> </w:t>
            </w:r>
            <w:r w:rsidRPr="00463D51">
              <w:rPr>
                <w:rFonts w:ascii="Arial" w:hAnsi="Arial" w:cs="Arial"/>
                <w:sz w:val="28"/>
                <w:szCs w:val="28"/>
              </w:rPr>
              <w:t>240</w:t>
            </w:r>
          </w:p>
        </w:tc>
        <w:tc>
          <w:tcPr>
            <w:tcW w:w="1701" w:type="dxa"/>
            <w:tcBorders>
              <w:top w:val="nil"/>
              <w:left w:val="nil"/>
              <w:bottom w:val="single" w:sz="8" w:space="0" w:color="auto"/>
              <w:right w:val="single" w:sz="8" w:space="0" w:color="auto"/>
            </w:tcBorders>
            <w:noWrap/>
            <w:tcMar>
              <w:top w:w="0" w:type="dxa"/>
              <w:left w:w="108" w:type="dxa"/>
              <w:bottom w:w="0" w:type="dxa"/>
              <w:right w:w="108" w:type="dxa"/>
            </w:tcMar>
            <w:vAlign w:val="center"/>
          </w:tcPr>
          <w:p w14:paraId="38FA9143" w14:textId="6356969D" w:rsidR="00FB1D72" w:rsidRPr="00463D51" w:rsidRDefault="00FB1D72" w:rsidP="005D6FFF">
            <w:pPr>
              <w:spacing w:after="0" w:line="240" w:lineRule="auto"/>
              <w:jc w:val="center"/>
              <w:rPr>
                <w:rFonts w:ascii="Arial" w:hAnsi="Arial" w:cs="Arial"/>
                <w:sz w:val="28"/>
                <w:szCs w:val="28"/>
              </w:rPr>
            </w:pPr>
            <w:r w:rsidRPr="00463D51">
              <w:rPr>
                <w:rFonts w:ascii="Arial" w:hAnsi="Arial" w:cs="Arial"/>
                <w:sz w:val="28"/>
                <w:szCs w:val="28"/>
              </w:rPr>
              <w:t>29</w:t>
            </w:r>
            <w:r w:rsidR="00914B15" w:rsidRPr="00463D51">
              <w:rPr>
                <w:rFonts w:ascii="Arial" w:hAnsi="Arial" w:cs="Arial"/>
                <w:sz w:val="28"/>
                <w:szCs w:val="28"/>
              </w:rPr>
              <w:t xml:space="preserve"> </w:t>
            </w:r>
            <w:r w:rsidRPr="00463D51">
              <w:rPr>
                <w:rFonts w:ascii="Arial" w:hAnsi="Arial" w:cs="Arial"/>
                <w:sz w:val="28"/>
                <w:szCs w:val="28"/>
              </w:rPr>
              <w:t>436,62</w:t>
            </w:r>
          </w:p>
        </w:tc>
        <w:tc>
          <w:tcPr>
            <w:tcW w:w="1559" w:type="dxa"/>
            <w:tcBorders>
              <w:top w:val="nil"/>
              <w:left w:val="nil"/>
              <w:bottom w:val="single" w:sz="8" w:space="0" w:color="auto"/>
              <w:right w:val="single" w:sz="8" w:space="0" w:color="auto"/>
            </w:tcBorders>
            <w:noWrap/>
            <w:tcMar>
              <w:top w:w="0" w:type="dxa"/>
              <w:left w:w="108" w:type="dxa"/>
              <w:bottom w:w="0" w:type="dxa"/>
              <w:right w:w="108" w:type="dxa"/>
            </w:tcMar>
            <w:vAlign w:val="center"/>
          </w:tcPr>
          <w:p w14:paraId="7FA394D9" w14:textId="77777777" w:rsidR="00FB1D72" w:rsidRPr="00463D51" w:rsidRDefault="00FB1D72" w:rsidP="005D6FFF">
            <w:pPr>
              <w:spacing w:after="0" w:line="240" w:lineRule="auto"/>
              <w:jc w:val="center"/>
              <w:rPr>
                <w:rFonts w:ascii="Arial" w:hAnsi="Arial" w:cs="Arial"/>
                <w:sz w:val="28"/>
                <w:szCs w:val="28"/>
              </w:rPr>
            </w:pPr>
            <w:r w:rsidRPr="00463D51">
              <w:rPr>
                <w:rFonts w:ascii="Arial" w:hAnsi="Arial" w:cs="Arial"/>
                <w:sz w:val="28"/>
                <w:szCs w:val="28"/>
              </w:rPr>
              <w:t>463</w:t>
            </w:r>
          </w:p>
        </w:tc>
      </w:tr>
      <w:tr w:rsidR="00FB1D72" w:rsidRPr="00463D51" w14:paraId="66429E9A" w14:textId="77777777" w:rsidTr="005D6FFF">
        <w:trPr>
          <w:trHeight w:val="459"/>
        </w:trPr>
        <w:tc>
          <w:tcPr>
            <w:tcW w:w="155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23CC4B6" w14:textId="77777777" w:rsidR="00FB1D72" w:rsidRPr="00463D51" w:rsidRDefault="00FB1D72" w:rsidP="00206119">
            <w:pPr>
              <w:spacing w:after="0" w:line="240" w:lineRule="auto"/>
              <w:jc w:val="both"/>
              <w:rPr>
                <w:rFonts w:ascii="Arial" w:hAnsi="Arial" w:cs="Arial"/>
                <w:sz w:val="28"/>
                <w:szCs w:val="28"/>
              </w:rPr>
            </w:pPr>
            <w:r w:rsidRPr="00463D51">
              <w:rPr>
                <w:rFonts w:ascii="Arial" w:hAnsi="Arial" w:cs="Arial"/>
                <w:sz w:val="28"/>
                <w:szCs w:val="28"/>
              </w:rPr>
              <w:t>Klaipėdos skyrius</w:t>
            </w:r>
          </w:p>
        </w:tc>
        <w:tc>
          <w:tcPr>
            <w:tcW w:w="1560" w:type="dxa"/>
            <w:tcBorders>
              <w:top w:val="nil"/>
              <w:left w:val="nil"/>
              <w:bottom w:val="single" w:sz="8" w:space="0" w:color="auto"/>
              <w:right w:val="single" w:sz="8" w:space="0" w:color="auto"/>
            </w:tcBorders>
            <w:noWrap/>
            <w:tcMar>
              <w:top w:w="0" w:type="dxa"/>
              <w:left w:w="108" w:type="dxa"/>
              <w:bottom w:w="0" w:type="dxa"/>
              <w:right w:w="108" w:type="dxa"/>
            </w:tcMar>
            <w:vAlign w:val="center"/>
          </w:tcPr>
          <w:p w14:paraId="10533B4F" w14:textId="4F1BC2D2" w:rsidR="00FB1D72" w:rsidRPr="00463D51" w:rsidRDefault="00FB1D72" w:rsidP="005D6FFF">
            <w:pPr>
              <w:spacing w:after="0" w:line="240" w:lineRule="auto"/>
              <w:jc w:val="center"/>
              <w:rPr>
                <w:rFonts w:ascii="Arial" w:hAnsi="Arial" w:cs="Arial"/>
                <w:sz w:val="28"/>
                <w:szCs w:val="28"/>
              </w:rPr>
            </w:pPr>
            <w:r w:rsidRPr="00463D51">
              <w:rPr>
                <w:rFonts w:ascii="Arial" w:hAnsi="Arial" w:cs="Arial"/>
                <w:sz w:val="28"/>
                <w:szCs w:val="28"/>
              </w:rPr>
              <w:t>40</w:t>
            </w:r>
            <w:r w:rsidR="00914B15" w:rsidRPr="00463D51">
              <w:rPr>
                <w:rFonts w:ascii="Arial" w:hAnsi="Arial" w:cs="Arial"/>
                <w:sz w:val="28"/>
                <w:szCs w:val="28"/>
              </w:rPr>
              <w:t xml:space="preserve"> </w:t>
            </w:r>
            <w:r w:rsidRPr="00463D51">
              <w:rPr>
                <w:rFonts w:ascii="Arial" w:hAnsi="Arial" w:cs="Arial"/>
                <w:sz w:val="28"/>
                <w:szCs w:val="28"/>
              </w:rPr>
              <w:t>468</w:t>
            </w:r>
          </w:p>
        </w:tc>
        <w:tc>
          <w:tcPr>
            <w:tcW w:w="1701" w:type="dxa"/>
            <w:tcBorders>
              <w:top w:val="nil"/>
              <w:left w:val="nil"/>
              <w:bottom w:val="single" w:sz="8" w:space="0" w:color="auto"/>
              <w:right w:val="single" w:sz="8" w:space="0" w:color="auto"/>
            </w:tcBorders>
            <w:noWrap/>
            <w:tcMar>
              <w:top w:w="0" w:type="dxa"/>
              <w:left w:w="108" w:type="dxa"/>
              <w:bottom w:w="0" w:type="dxa"/>
              <w:right w:w="108" w:type="dxa"/>
            </w:tcMar>
            <w:vAlign w:val="center"/>
          </w:tcPr>
          <w:p w14:paraId="6416FA39" w14:textId="3C7F4FB5" w:rsidR="00FB1D72" w:rsidRPr="00463D51" w:rsidRDefault="00FB1D72" w:rsidP="005D6FFF">
            <w:pPr>
              <w:spacing w:after="0" w:line="240" w:lineRule="auto"/>
              <w:jc w:val="center"/>
              <w:rPr>
                <w:rFonts w:ascii="Arial" w:hAnsi="Arial" w:cs="Arial"/>
                <w:sz w:val="28"/>
                <w:szCs w:val="28"/>
              </w:rPr>
            </w:pPr>
            <w:r w:rsidRPr="00463D51">
              <w:rPr>
                <w:rFonts w:ascii="Arial" w:hAnsi="Arial" w:cs="Arial"/>
                <w:sz w:val="28"/>
                <w:szCs w:val="28"/>
              </w:rPr>
              <w:t>25</w:t>
            </w:r>
            <w:r w:rsidR="00914B15" w:rsidRPr="00463D51">
              <w:rPr>
                <w:rFonts w:ascii="Arial" w:hAnsi="Arial" w:cs="Arial"/>
                <w:sz w:val="28"/>
                <w:szCs w:val="28"/>
              </w:rPr>
              <w:t xml:space="preserve"> </w:t>
            </w:r>
            <w:r w:rsidRPr="00463D51">
              <w:rPr>
                <w:rFonts w:ascii="Arial" w:hAnsi="Arial" w:cs="Arial"/>
                <w:sz w:val="28"/>
                <w:szCs w:val="28"/>
              </w:rPr>
              <w:t>378,89</w:t>
            </w: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center"/>
          </w:tcPr>
          <w:p w14:paraId="608A4335" w14:textId="503B44CC" w:rsidR="00FB1D72" w:rsidRPr="00463D51" w:rsidRDefault="00FB1D72" w:rsidP="005D6FFF">
            <w:pPr>
              <w:spacing w:after="0" w:line="240" w:lineRule="auto"/>
              <w:jc w:val="center"/>
              <w:rPr>
                <w:rFonts w:ascii="Arial" w:hAnsi="Arial" w:cs="Arial"/>
                <w:sz w:val="28"/>
                <w:szCs w:val="28"/>
              </w:rPr>
            </w:pPr>
            <w:r w:rsidRPr="00463D51">
              <w:rPr>
                <w:rFonts w:ascii="Arial" w:hAnsi="Arial" w:cs="Arial"/>
                <w:sz w:val="28"/>
                <w:szCs w:val="28"/>
              </w:rPr>
              <w:t>33</w:t>
            </w:r>
            <w:r w:rsidR="00914B15" w:rsidRPr="00463D51">
              <w:rPr>
                <w:rFonts w:ascii="Arial" w:hAnsi="Arial" w:cs="Arial"/>
                <w:sz w:val="28"/>
                <w:szCs w:val="28"/>
              </w:rPr>
              <w:t xml:space="preserve"> </w:t>
            </w:r>
            <w:r w:rsidRPr="00463D51">
              <w:rPr>
                <w:rFonts w:ascii="Arial" w:hAnsi="Arial" w:cs="Arial"/>
                <w:sz w:val="28"/>
                <w:szCs w:val="28"/>
              </w:rPr>
              <w:t>923</w:t>
            </w:r>
          </w:p>
        </w:tc>
        <w:tc>
          <w:tcPr>
            <w:tcW w:w="1701" w:type="dxa"/>
            <w:tcBorders>
              <w:top w:val="nil"/>
              <w:left w:val="nil"/>
              <w:bottom w:val="single" w:sz="8" w:space="0" w:color="auto"/>
              <w:right w:val="single" w:sz="8" w:space="0" w:color="auto"/>
            </w:tcBorders>
            <w:noWrap/>
            <w:tcMar>
              <w:top w:w="0" w:type="dxa"/>
              <w:left w:w="108" w:type="dxa"/>
              <w:bottom w:w="0" w:type="dxa"/>
              <w:right w:w="108" w:type="dxa"/>
            </w:tcMar>
            <w:vAlign w:val="center"/>
          </w:tcPr>
          <w:p w14:paraId="334134AD" w14:textId="4CFD42BE" w:rsidR="00FB1D72" w:rsidRPr="00463D51" w:rsidRDefault="00FB1D72" w:rsidP="005D6FFF">
            <w:pPr>
              <w:spacing w:after="0" w:line="240" w:lineRule="auto"/>
              <w:jc w:val="center"/>
              <w:rPr>
                <w:rFonts w:ascii="Arial" w:hAnsi="Arial" w:cs="Arial"/>
                <w:sz w:val="28"/>
                <w:szCs w:val="28"/>
              </w:rPr>
            </w:pPr>
            <w:r w:rsidRPr="00463D51">
              <w:rPr>
                <w:rFonts w:ascii="Arial" w:hAnsi="Arial" w:cs="Arial"/>
                <w:sz w:val="28"/>
                <w:szCs w:val="28"/>
              </w:rPr>
              <w:t>19</w:t>
            </w:r>
            <w:r w:rsidR="00914B15" w:rsidRPr="00463D51">
              <w:rPr>
                <w:rFonts w:ascii="Arial" w:hAnsi="Arial" w:cs="Arial"/>
                <w:sz w:val="28"/>
                <w:szCs w:val="28"/>
              </w:rPr>
              <w:t xml:space="preserve"> </w:t>
            </w:r>
            <w:r w:rsidRPr="00463D51">
              <w:rPr>
                <w:rFonts w:ascii="Arial" w:hAnsi="Arial" w:cs="Arial"/>
                <w:sz w:val="28"/>
                <w:szCs w:val="28"/>
              </w:rPr>
              <w:t>212,10</w:t>
            </w:r>
          </w:p>
        </w:tc>
        <w:tc>
          <w:tcPr>
            <w:tcW w:w="1559" w:type="dxa"/>
            <w:tcBorders>
              <w:top w:val="nil"/>
              <w:left w:val="nil"/>
              <w:bottom w:val="single" w:sz="8" w:space="0" w:color="auto"/>
              <w:right w:val="single" w:sz="8" w:space="0" w:color="auto"/>
            </w:tcBorders>
            <w:noWrap/>
            <w:tcMar>
              <w:top w:w="0" w:type="dxa"/>
              <w:left w:w="108" w:type="dxa"/>
              <w:bottom w:w="0" w:type="dxa"/>
              <w:right w:w="108" w:type="dxa"/>
            </w:tcMar>
            <w:vAlign w:val="center"/>
          </w:tcPr>
          <w:p w14:paraId="678EA451" w14:textId="77777777" w:rsidR="00FB1D72" w:rsidRPr="00463D51" w:rsidRDefault="00FB1D72" w:rsidP="005D6FFF">
            <w:pPr>
              <w:spacing w:after="0" w:line="240" w:lineRule="auto"/>
              <w:jc w:val="center"/>
              <w:rPr>
                <w:rFonts w:ascii="Arial" w:hAnsi="Arial" w:cs="Arial"/>
                <w:sz w:val="28"/>
                <w:szCs w:val="28"/>
              </w:rPr>
            </w:pPr>
            <w:r w:rsidRPr="00463D51">
              <w:rPr>
                <w:rFonts w:ascii="Arial" w:hAnsi="Arial" w:cs="Arial"/>
                <w:sz w:val="28"/>
                <w:szCs w:val="28"/>
              </w:rPr>
              <w:t>448</w:t>
            </w:r>
          </w:p>
        </w:tc>
      </w:tr>
      <w:tr w:rsidR="00FB1D72" w:rsidRPr="00463D51" w14:paraId="7F20504B" w14:textId="77777777" w:rsidTr="005D6FFF">
        <w:trPr>
          <w:trHeight w:val="300"/>
        </w:trPr>
        <w:tc>
          <w:tcPr>
            <w:tcW w:w="155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4CB585B" w14:textId="77777777" w:rsidR="00FB1D72" w:rsidRPr="00463D51" w:rsidRDefault="00FB1D72" w:rsidP="00206119">
            <w:pPr>
              <w:spacing w:after="0" w:line="240" w:lineRule="auto"/>
              <w:jc w:val="both"/>
              <w:rPr>
                <w:rFonts w:ascii="Arial" w:hAnsi="Arial" w:cs="Arial"/>
                <w:sz w:val="28"/>
                <w:szCs w:val="28"/>
              </w:rPr>
            </w:pPr>
            <w:r w:rsidRPr="00463D51">
              <w:rPr>
                <w:rFonts w:ascii="Arial" w:hAnsi="Arial" w:cs="Arial"/>
                <w:sz w:val="28"/>
                <w:szCs w:val="28"/>
              </w:rPr>
              <w:t>Panevėžio skyrius</w:t>
            </w:r>
          </w:p>
        </w:tc>
        <w:tc>
          <w:tcPr>
            <w:tcW w:w="1560" w:type="dxa"/>
            <w:tcBorders>
              <w:top w:val="nil"/>
              <w:left w:val="nil"/>
              <w:bottom w:val="single" w:sz="8" w:space="0" w:color="auto"/>
              <w:right w:val="single" w:sz="8" w:space="0" w:color="auto"/>
            </w:tcBorders>
            <w:noWrap/>
            <w:tcMar>
              <w:top w:w="0" w:type="dxa"/>
              <w:left w:w="108" w:type="dxa"/>
              <w:bottom w:w="0" w:type="dxa"/>
              <w:right w:w="108" w:type="dxa"/>
            </w:tcMar>
            <w:vAlign w:val="center"/>
          </w:tcPr>
          <w:p w14:paraId="28096FCE" w14:textId="0D4580F5" w:rsidR="00FB1D72" w:rsidRPr="00463D51" w:rsidRDefault="00FB1D72" w:rsidP="005D6FFF">
            <w:pPr>
              <w:spacing w:after="0" w:line="240" w:lineRule="auto"/>
              <w:jc w:val="center"/>
              <w:rPr>
                <w:rFonts w:ascii="Arial" w:hAnsi="Arial" w:cs="Arial"/>
                <w:sz w:val="28"/>
                <w:szCs w:val="28"/>
              </w:rPr>
            </w:pPr>
            <w:r w:rsidRPr="00463D51">
              <w:rPr>
                <w:rFonts w:ascii="Arial" w:hAnsi="Arial" w:cs="Arial"/>
                <w:sz w:val="28"/>
                <w:szCs w:val="28"/>
              </w:rPr>
              <w:t>49</w:t>
            </w:r>
            <w:r w:rsidR="00914B15" w:rsidRPr="00463D51">
              <w:rPr>
                <w:rFonts w:ascii="Arial" w:hAnsi="Arial" w:cs="Arial"/>
                <w:sz w:val="28"/>
                <w:szCs w:val="28"/>
              </w:rPr>
              <w:t xml:space="preserve"> </w:t>
            </w:r>
            <w:r w:rsidRPr="00463D51">
              <w:rPr>
                <w:rFonts w:ascii="Arial" w:hAnsi="Arial" w:cs="Arial"/>
                <w:sz w:val="28"/>
                <w:szCs w:val="28"/>
              </w:rPr>
              <w:t>975</w:t>
            </w:r>
          </w:p>
        </w:tc>
        <w:tc>
          <w:tcPr>
            <w:tcW w:w="1701" w:type="dxa"/>
            <w:tcBorders>
              <w:top w:val="nil"/>
              <w:left w:val="nil"/>
              <w:bottom w:val="single" w:sz="8" w:space="0" w:color="auto"/>
              <w:right w:val="single" w:sz="8" w:space="0" w:color="auto"/>
            </w:tcBorders>
            <w:noWrap/>
            <w:tcMar>
              <w:top w:w="0" w:type="dxa"/>
              <w:left w:w="108" w:type="dxa"/>
              <w:bottom w:w="0" w:type="dxa"/>
              <w:right w:w="108" w:type="dxa"/>
            </w:tcMar>
            <w:vAlign w:val="center"/>
          </w:tcPr>
          <w:p w14:paraId="0D12F606" w14:textId="7A267E68" w:rsidR="00FB1D72" w:rsidRPr="00463D51" w:rsidRDefault="00FB1D72" w:rsidP="005D6FFF">
            <w:pPr>
              <w:spacing w:after="0" w:line="240" w:lineRule="auto"/>
              <w:jc w:val="center"/>
              <w:rPr>
                <w:rFonts w:ascii="Arial" w:hAnsi="Arial" w:cs="Arial"/>
                <w:sz w:val="28"/>
                <w:szCs w:val="28"/>
              </w:rPr>
            </w:pPr>
            <w:r w:rsidRPr="00463D51">
              <w:rPr>
                <w:rFonts w:ascii="Arial" w:hAnsi="Arial" w:cs="Arial"/>
                <w:sz w:val="28"/>
                <w:szCs w:val="28"/>
              </w:rPr>
              <w:t>27</w:t>
            </w:r>
            <w:r w:rsidR="00914B15" w:rsidRPr="00463D51">
              <w:rPr>
                <w:rFonts w:ascii="Arial" w:hAnsi="Arial" w:cs="Arial"/>
                <w:sz w:val="28"/>
                <w:szCs w:val="28"/>
              </w:rPr>
              <w:t xml:space="preserve"> </w:t>
            </w:r>
            <w:r w:rsidRPr="00463D51">
              <w:rPr>
                <w:rFonts w:ascii="Arial" w:hAnsi="Arial" w:cs="Arial"/>
                <w:sz w:val="28"/>
                <w:szCs w:val="28"/>
              </w:rPr>
              <w:t>183,66</w:t>
            </w: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center"/>
          </w:tcPr>
          <w:p w14:paraId="2B7502E5" w14:textId="4027EA24" w:rsidR="00FB1D72" w:rsidRPr="00463D51" w:rsidRDefault="00FB1D72" w:rsidP="005D6FFF">
            <w:pPr>
              <w:spacing w:after="0" w:line="240" w:lineRule="auto"/>
              <w:jc w:val="center"/>
              <w:rPr>
                <w:rFonts w:ascii="Arial" w:hAnsi="Arial" w:cs="Arial"/>
                <w:sz w:val="28"/>
                <w:szCs w:val="28"/>
              </w:rPr>
            </w:pPr>
            <w:r w:rsidRPr="00463D51">
              <w:rPr>
                <w:rFonts w:ascii="Arial" w:hAnsi="Arial" w:cs="Arial"/>
                <w:sz w:val="28"/>
                <w:szCs w:val="28"/>
              </w:rPr>
              <w:t>40</w:t>
            </w:r>
            <w:r w:rsidR="00914B15" w:rsidRPr="00463D51">
              <w:rPr>
                <w:rFonts w:ascii="Arial" w:hAnsi="Arial" w:cs="Arial"/>
                <w:sz w:val="28"/>
                <w:szCs w:val="28"/>
              </w:rPr>
              <w:t xml:space="preserve"> </w:t>
            </w:r>
            <w:r w:rsidRPr="00463D51">
              <w:rPr>
                <w:rFonts w:ascii="Arial" w:hAnsi="Arial" w:cs="Arial"/>
                <w:sz w:val="28"/>
                <w:szCs w:val="28"/>
              </w:rPr>
              <w:t>913</w:t>
            </w:r>
          </w:p>
        </w:tc>
        <w:tc>
          <w:tcPr>
            <w:tcW w:w="1701" w:type="dxa"/>
            <w:tcBorders>
              <w:top w:val="nil"/>
              <w:left w:val="nil"/>
              <w:bottom w:val="single" w:sz="8" w:space="0" w:color="auto"/>
              <w:right w:val="single" w:sz="8" w:space="0" w:color="auto"/>
            </w:tcBorders>
            <w:noWrap/>
            <w:tcMar>
              <w:top w:w="0" w:type="dxa"/>
              <w:left w:w="108" w:type="dxa"/>
              <w:bottom w:w="0" w:type="dxa"/>
              <w:right w:w="108" w:type="dxa"/>
            </w:tcMar>
            <w:vAlign w:val="center"/>
          </w:tcPr>
          <w:p w14:paraId="42FCE64E" w14:textId="749615F6" w:rsidR="00FB1D72" w:rsidRPr="00463D51" w:rsidRDefault="00FB1D72" w:rsidP="005D6FFF">
            <w:pPr>
              <w:spacing w:after="0" w:line="240" w:lineRule="auto"/>
              <w:jc w:val="center"/>
              <w:rPr>
                <w:rFonts w:ascii="Arial" w:hAnsi="Arial" w:cs="Arial"/>
                <w:sz w:val="28"/>
                <w:szCs w:val="28"/>
              </w:rPr>
            </w:pPr>
            <w:r w:rsidRPr="00463D51">
              <w:rPr>
                <w:rFonts w:ascii="Arial" w:hAnsi="Arial" w:cs="Arial"/>
                <w:sz w:val="28"/>
                <w:szCs w:val="28"/>
              </w:rPr>
              <w:t>21</w:t>
            </w:r>
            <w:r w:rsidR="00914B15" w:rsidRPr="00463D51">
              <w:rPr>
                <w:rFonts w:ascii="Arial" w:hAnsi="Arial" w:cs="Arial"/>
                <w:sz w:val="28"/>
                <w:szCs w:val="28"/>
              </w:rPr>
              <w:t xml:space="preserve"> </w:t>
            </w:r>
            <w:r w:rsidRPr="00463D51">
              <w:rPr>
                <w:rFonts w:ascii="Arial" w:hAnsi="Arial" w:cs="Arial"/>
                <w:sz w:val="28"/>
                <w:szCs w:val="28"/>
              </w:rPr>
              <w:t>066,34</w:t>
            </w:r>
          </w:p>
        </w:tc>
        <w:tc>
          <w:tcPr>
            <w:tcW w:w="1559" w:type="dxa"/>
            <w:tcBorders>
              <w:top w:val="nil"/>
              <w:left w:val="nil"/>
              <w:bottom w:val="single" w:sz="8" w:space="0" w:color="auto"/>
              <w:right w:val="single" w:sz="8" w:space="0" w:color="auto"/>
            </w:tcBorders>
            <w:noWrap/>
            <w:tcMar>
              <w:top w:w="0" w:type="dxa"/>
              <w:left w:w="108" w:type="dxa"/>
              <w:bottom w:w="0" w:type="dxa"/>
              <w:right w:w="108" w:type="dxa"/>
            </w:tcMar>
            <w:vAlign w:val="center"/>
          </w:tcPr>
          <w:p w14:paraId="7B1C1360" w14:textId="77777777" w:rsidR="00FB1D72" w:rsidRPr="00463D51" w:rsidRDefault="00FB1D72" w:rsidP="005D6FFF">
            <w:pPr>
              <w:spacing w:after="0" w:line="240" w:lineRule="auto"/>
              <w:jc w:val="center"/>
              <w:rPr>
                <w:rFonts w:ascii="Arial" w:hAnsi="Arial" w:cs="Arial"/>
                <w:sz w:val="28"/>
                <w:szCs w:val="28"/>
              </w:rPr>
            </w:pPr>
            <w:r w:rsidRPr="00463D51">
              <w:rPr>
                <w:rFonts w:ascii="Arial" w:hAnsi="Arial" w:cs="Arial"/>
                <w:sz w:val="28"/>
                <w:szCs w:val="28"/>
              </w:rPr>
              <w:t>269</w:t>
            </w:r>
          </w:p>
        </w:tc>
      </w:tr>
      <w:tr w:rsidR="00FB1D72" w:rsidRPr="00463D51" w14:paraId="7F5DAAC4" w14:textId="77777777" w:rsidTr="005D6FFF">
        <w:trPr>
          <w:trHeight w:val="300"/>
        </w:trPr>
        <w:tc>
          <w:tcPr>
            <w:tcW w:w="155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5B5485B" w14:textId="77777777" w:rsidR="00FB1D72" w:rsidRPr="00463D51" w:rsidRDefault="00FB1D72" w:rsidP="00206119">
            <w:pPr>
              <w:spacing w:after="0" w:line="240" w:lineRule="auto"/>
              <w:jc w:val="both"/>
              <w:rPr>
                <w:rFonts w:ascii="Arial" w:hAnsi="Arial" w:cs="Arial"/>
                <w:sz w:val="28"/>
                <w:szCs w:val="28"/>
              </w:rPr>
            </w:pPr>
            <w:r w:rsidRPr="00463D51">
              <w:rPr>
                <w:rFonts w:ascii="Arial" w:hAnsi="Arial" w:cs="Arial"/>
                <w:sz w:val="28"/>
                <w:szCs w:val="28"/>
              </w:rPr>
              <w:t>Vilniaus skyrius</w:t>
            </w:r>
          </w:p>
        </w:tc>
        <w:tc>
          <w:tcPr>
            <w:tcW w:w="1560" w:type="dxa"/>
            <w:tcBorders>
              <w:top w:val="nil"/>
              <w:left w:val="nil"/>
              <w:bottom w:val="single" w:sz="8" w:space="0" w:color="auto"/>
              <w:right w:val="single" w:sz="8" w:space="0" w:color="auto"/>
            </w:tcBorders>
            <w:noWrap/>
            <w:tcMar>
              <w:top w:w="0" w:type="dxa"/>
              <w:left w:w="108" w:type="dxa"/>
              <w:bottom w:w="0" w:type="dxa"/>
              <w:right w:w="108" w:type="dxa"/>
            </w:tcMar>
            <w:vAlign w:val="center"/>
          </w:tcPr>
          <w:p w14:paraId="66A58F51" w14:textId="2D4468E8" w:rsidR="00FB1D72" w:rsidRPr="00463D51" w:rsidRDefault="00FB1D72" w:rsidP="005D6FFF">
            <w:pPr>
              <w:spacing w:after="0" w:line="240" w:lineRule="auto"/>
              <w:jc w:val="center"/>
              <w:rPr>
                <w:rFonts w:ascii="Arial" w:hAnsi="Arial" w:cs="Arial"/>
                <w:sz w:val="28"/>
                <w:szCs w:val="28"/>
              </w:rPr>
            </w:pPr>
            <w:r w:rsidRPr="00463D51">
              <w:rPr>
                <w:rFonts w:ascii="Arial" w:hAnsi="Arial" w:cs="Arial"/>
                <w:sz w:val="28"/>
                <w:szCs w:val="28"/>
              </w:rPr>
              <w:t>69</w:t>
            </w:r>
            <w:r w:rsidR="00914B15" w:rsidRPr="00463D51">
              <w:rPr>
                <w:rFonts w:ascii="Arial" w:hAnsi="Arial" w:cs="Arial"/>
                <w:sz w:val="28"/>
                <w:szCs w:val="28"/>
              </w:rPr>
              <w:t xml:space="preserve"> </w:t>
            </w:r>
            <w:r w:rsidRPr="00463D51">
              <w:rPr>
                <w:rFonts w:ascii="Arial" w:hAnsi="Arial" w:cs="Arial"/>
                <w:sz w:val="28"/>
                <w:szCs w:val="28"/>
              </w:rPr>
              <w:t>679</w:t>
            </w:r>
          </w:p>
        </w:tc>
        <w:tc>
          <w:tcPr>
            <w:tcW w:w="1701" w:type="dxa"/>
            <w:tcBorders>
              <w:top w:val="nil"/>
              <w:left w:val="nil"/>
              <w:bottom w:val="single" w:sz="8" w:space="0" w:color="auto"/>
              <w:right w:val="single" w:sz="8" w:space="0" w:color="auto"/>
            </w:tcBorders>
            <w:noWrap/>
            <w:tcMar>
              <w:top w:w="0" w:type="dxa"/>
              <w:left w:w="108" w:type="dxa"/>
              <w:bottom w:w="0" w:type="dxa"/>
              <w:right w:w="108" w:type="dxa"/>
            </w:tcMar>
            <w:vAlign w:val="center"/>
          </w:tcPr>
          <w:p w14:paraId="78780278" w14:textId="1DDFB4A5" w:rsidR="00FB1D72" w:rsidRPr="00463D51" w:rsidRDefault="00FB1D72" w:rsidP="005D6FFF">
            <w:pPr>
              <w:spacing w:after="0" w:line="240" w:lineRule="auto"/>
              <w:jc w:val="center"/>
              <w:rPr>
                <w:rFonts w:ascii="Arial" w:hAnsi="Arial" w:cs="Arial"/>
                <w:sz w:val="28"/>
                <w:szCs w:val="28"/>
              </w:rPr>
            </w:pPr>
            <w:r w:rsidRPr="00463D51">
              <w:rPr>
                <w:rFonts w:ascii="Arial" w:hAnsi="Arial" w:cs="Arial"/>
                <w:sz w:val="28"/>
                <w:szCs w:val="28"/>
              </w:rPr>
              <w:t>55</w:t>
            </w:r>
            <w:r w:rsidR="00914B15" w:rsidRPr="00463D51">
              <w:rPr>
                <w:rFonts w:ascii="Arial" w:hAnsi="Arial" w:cs="Arial"/>
                <w:sz w:val="28"/>
                <w:szCs w:val="28"/>
              </w:rPr>
              <w:t xml:space="preserve"> </w:t>
            </w:r>
            <w:r w:rsidRPr="00463D51">
              <w:rPr>
                <w:rFonts w:ascii="Arial" w:hAnsi="Arial" w:cs="Arial"/>
                <w:sz w:val="28"/>
                <w:szCs w:val="28"/>
              </w:rPr>
              <w:t>659,08</w:t>
            </w: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center"/>
          </w:tcPr>
          <w:p w14:paraId="2F03B2F3" w14:textId="20924FEC" w:rsidR="00FB1D72" w:rsidRPr="00463D51" w:rsidRDefault="00FB1D72" w:rsidP="005D6FFF">
            <w:pPr>
              <w:spacing w:after="0" w:line="240" w:lineRule="auto"/>
              <w:jc w:val="center"/>
              <w:rPr>
                <w:rFonts w:ascii="Arial" w:hAnsi="Arial" w:cs="Arial"/>
                <w:sz w:val="28"/>
                <w:szCs w:val="28"/>
              </w:rPr>
            </w:pPr>
            <w:r w:rsidRPr="00463D51">
              <w:rPr>
                <w:rFonts w:ascii="Arial" w:hAnsi="Arial" w:cs="Arial"/>
                <w:sz w:val="28"/>
                <w:szCs w:val="28"/>
              </w:rPr>
              <w:t>60</w:t>
            </w:r>
            <w:r w:rsidR="00914B15" w:rsidRPr="00463D51">
              <w:rPr>
                <w:rFonts w:ascii="Arial" w:hAnsi="Arial" w:cs="Arial"/>
                <w:sz w:val="28"/>
                <w:szCs w:val="28"/>
              </w:rPr>
              <w:t xml:space="preserve"> </w:t>
            </w:r>
            <w:r w:rsidRPr="00463D51">
              <w:rPr>
                <w:rFonts w:ascii="Arial" w:hAnsi="Arial" w:cs="Arial"/>
                <w:sz w:val="28"/>
                <w:szCs w:val="28"/>
              </w:rPr>
              <w:t>480</w:t>
            </w:r>
          </w:p>
        </w:tc>
        <w:tc>
          <w:tcPr>
            <w:tcW w:w="1701" w:type="dxa"/>
            <w:tcBorders>
              <w:top w:val="nil"/>
              <w:left w:val="nil"/>
              <w:bottom w:val="single" w:sz="8" w:space="0" w:color="auto"/>
              <w:right w:val="single" w:sz="8" w:space="0" w:color="auto"/>
            </w:tcBorders>
            <w:noWrap/>
            <w:tcMar>
              <w:top w:w="0" w:type="dxa"/>
              <w:left w:w="108" w:type="dxa"/>
              <w:bottom w:w="0" w:type="dxa"/>
              <w:right w:w="108" w:type="dxa"/>
            </w:tcMar>
            <w:vAlign w:val="center"/>
          </w:tcPr>
          <w:p w14:paraId="3BF4E9C5" w14:textId="09BF7940" w:rsidR="00FB1D72" w:rsidRPr="00463D51" w:rsidRDefault="00FB1D72" w:rsidP="005D6FFF">
            <w:pPr>
              <w:spacing w:after="0" w:line="240" w:lineRule="auto"/>
              <w:jc w:val="center"/>
              <w:rPr>
                <w:rFonts w:ascii="Arial" w:hAnsi="Arial" w:cs="Arial"/>
                <w:sz w:val="28"/>
                <w:szCs w:val="28"/>
              </w:rPr>
            </w:pPr>
            <w:r w:rsidRPr="00463D51">
              <w:rPr>
                <w:rFonts w:ascii="Arial" w:hAnsi="Arial" w:cs="Arial"/>
                <w:sz w:val="28"/>
                <w:szCs w:val="28"/>
              </w:rPr>
              <w:t>41</w:t>
            </w:r>
            <w:r w:rsidR="00914B15" w:rsidRPr="00463D51">
              <w:rPr>
                <w:rFonts w:ascii="Arial" w:hAnsi="Arial" w:cs="Arial"/>
                <w:sz w:val="28"/>
                <w:szCs w:val="28"/>
              </w:rPr>
              <w:t xml:space="preserve"> </w:t>
            </w:r>
            <w:r w:rsidRPr="00463D51">
              <w:rPr>
                <w:rFonts w:ascii="Arial" w:hAnsi="Arial" w:cs="Arial"/>
                <w:sz w:val="28"/>
                <w:szCs w:val="28"/>
              </w:rPr>
              <w:t>537,15</w:t>
            </w:r>
          </w:p>
        </w:tc>
        <w:tc>
          <w:tcPr>
            <w:tcW w:w="1559" w:type="dxa"/>
            <w:tcBorders>
              <w:top w:val="nil"/>
              <w:left w:val="nil"/>
              <w:bottom w:val="single" w:sz="8" w:space="0" w:color="auto"/>
              <w:right w:val="single" w:sz="8" w:space="0" w:color="auto"/>
            </w:tcBorders>
            <w:noWrap/>
            <w:tcMar>
              <w:top w:w="0" w:type="dxa"/>
              <w:left w:w="108" w:type="dxa"/>
              <w:bottom w:w="0" w:type="dxa"/>
              <w:right w:w="108" w:type="dxa"/>
            </w:tcMar>
            <w:vAlign w:val="center"/>
          </w:tcPr>
          <w:p w14:paraId="3DB90E12" w14:textId="68F288D4" w:rsidR="00FB1D72" w:rsidRPr="00463D51" w:rsidRDefault="00FB1D72" w:rsidP="005D6FFF">
            <w:pPr>
              <w:spacing w:after="0" w:line="240" w:lineRule="auto"/>
              <w:jc w:val="center"/>
              <w:rPr>
                <w:rFonts w:ascii="Arial" w:hAnsi="Arial" w:cs="Arial"/>
                <w:sz w:val="28"/>
                <w:szCs w:val="28"/>
              </w:rPr>
            </w:pPr>
            <w:r w:rsidRPr="00463D51">
              <w:rPr>
                <w:rFonts w:ascii="Arial" w:hAnsi="Arial" w:cs="Arial"/>
                <w:sz w:val="28"/>
                <w:szCs w:val="28"/>
              </w:rPr>
              <w:t>1</w:t>
            </w:r>
            <w:r w:rsidR="00914B15" w:rsidRPr="00463D51">
              <w:rPr>
                <w:rFonts w:ascii="Arial" w:hAnsi="Arial" w:cs="Arial"/>
                <w:sz w:val="28"/>
                <w:szCs w:val="28"/>
              </w:rPr>
              <w:t xml:space="preserve"> </w:t>
            </w:r>
            <w:r w:rsidRPr="00463D51">
              <w:rPr>
                <w:rFonts w:ascii="Arial" w:hAnsi="Arial" w:cs="Arial"/>
                <w:sz w:val="28"/>
                <w:szCs w:val="28"/>
              </w:rPr>
              <w:t>095</w:t>
            </w:r>
          </w:p>
        </w:tc>
      </w:tr>
      <w:tr w:rsidR="00FB1D72" w:rsidRPr="00463D51" w14:paraId="52E29B90" w14:textId="77777777" w:rsidTr="005D6FFF">
        <w:trPr>
          <w:trHeight w:val="587"/>
        </w:trPr>
        <w:tc>
          <w:tcPr>
            <w:tcW w:w="1559"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center"/>
            <w:hideMark/>
          </w:tcPr>
          <w:p w14:paraId="476D266D" w14:textId="77777777" w:rsidR="00FB1D72" w:rsidRPr="00463D51" w:rsidRDefault="00FB1D72" w:rsidP="005D6FFF">
            <w:pPr>
              <w:spacing w:after="0" w:line="240" w:lineRule="auto"/>
              <w:jc w:val="center"/>
              <w:rPr>
                <w:rFonts w:ascii="Arial" w:hAnsi="Arial" w:cs="Arial"/>
                <w:b/>
                <w:bCs/>
                <w:sz w:val="28"/>
                <w:szCs w:val="28"/>
              </w:rPr>
            </w:pPr>
            <w:r w:rsidRPr="00463D51">
              <w:rPr>
                <w:rFonts w:ascii="Arial" w:hAnsi="Arial" w:cs="Arial"/>
                <w:b/>
                <w:bCs/>
                <w:sz w:val="28"/>
                <w:szCs w:val="28"/>
              </w:rPr>
              <w:t>Viso</w:t>
            </w:r>
          </w:p>
        </w:tc>
        <w:tc>
          <w:tcPr>
            <w:tcW w:w="1560" w:type="dxa"/>
            <w:tcBorders>
              <w:top w:val="nil"/>
              <w:left w:val="nil"/>
              <w:bottom w:val="single" w:sz="4" w:space="0" w:color="auto"/>
              <w:right w:val="single" w:sz="8" w:space="0" w:color="auto"/>
            </w:tcBorders>
            <w:noWrap/>
            <w:tcMar>
              <w:top w:w="0" w:type="dxa"/>
              <w:left w:w="108" w:type="dxa"/>
              <w:bottom w:w="0" w:type="dxa"/>
              <w:right w:w="108" w:type="dxa"/>
            </w:tcMar>
            <w:vAlign w:val="center"/>
          </w:tcPr>
          <w:p w14:paraId="4167FBF0" w14:textId="4287CBBC" w:rsidR="00FB1D72" w:rsidRPr="00463D51" w:rsidRDefault="00FB1D72" w:rsidP="005D6FFF">
            <w:pPr>
              <w:spacing w:after="0" w:line="240" w:lineRule="auto"/>
              <w:jc w:val="center"/>
              <w:rPr>
                <w:rFonts w:ascii="Arial" w:hAnsi="Arial" w:cs="Arial"/>
                <w:b/>
                <w:bCs/>
                <w:sz w:val="28"/>
                <w:szCs w:val="28"/>
              </w:rPr>
            </w:pPr>
            <w:r w:rsidRPr="00463D51">
              <w:rPr>
                <w:rFonts w:ascii="Arial" w:hAnsi="Arial" w:cs="Arial"/>
                <w:b/>
                <w:bCs/>
                <w:sz w:val="28"/>
                <w:szCs w:val="28"/>
              </w:rPr>
              <w:t>222</w:t>
            </w:r>
            <w:r w:rsidR="00914B15" w:rsidRPr="00463D51">
              <w:rPr>
                <w:rFonts w:ascii="Arial" w:hAnsi="Arial" w:cs="Arial"/>
                <w:b/>
                <w:bCs/>
                <w:sz w:val="28"/>
                <w:szCs w:val="28"/>
              </w:rPr>
              <w:t xml:space="preserve"> </w:t>
            </w:r>
            <w:r w:rsidRPr="00463D51">
              <w:rPr>
                <w:rFonts w:ascii="Arial" w:hAnsi="Arial" w:cs="Arial"/>
                <w:b/>
                <w:bCs/>
                <w:sz w:val="28"/>
                <w:szCs w:val="28"/>
              </w:rPr>
              <w:t>565</w:t>
            </w:r>
          </w:p>
        </w:tc>
        <w:tc>
          <w:tcPr>
            <w:tcW w:w="1701" w:type="dxa"/>
            <w:tcBorders>
              <w:top w:val="nil"/>
              <w:left w:val="nil"/>
              <w:bottom w:val="single" w:sz="4" w:space="0" w:color="auto"/>
              <w:right w:val="single" w:sz="8" w:space="0" w:color="auto"/>
            </w:tcBorders>
            <w:noWrap/>
            <w:tcMar>
              <w:top w:w="0" w:type="dxa"/>
              <w:left w:w="108" w:type="dxa"/>
              <w:bottom w:w="0" w:type="dxa"/>
              <w:right w:w="108" w:type="dxa"/>
            </w:tcMar>
            <w:vAlign w:val="center"/>
          </w:tcPr>
          <w:p w14:paraId="4D3905F2" w14:textId="506FED90" w:rsidR="00FB1D72" w:rsidRPr="00463D51" w:rsidRDefault="00FB1D72" w:rsidP="005D6FFF">
            <w:pPr>
              <w:spacing w:after="0" w:line="240" w:lineRule="auto"/>
              <w:jc w:val="center"/>
              <w:rPr>
                <w:rFonts w:ascii="Arial" w:hAnsi="Arial" w:cs="Arial"/>
                <w:b/>
                <w:bCs/>
                <w:sz w:val="28"/>
                <w:szCs w:val="28"/>
              </w:rPr>
            </w:pPr>
            <w:r w:rsidRPr="00463D51">
              <w:rPr>
                <w:rFonts w:ascii="Arial" w:hAnsi="Arial" w:cs="Arial"/>
                <w:b/>
                <w:bCs/>
                <w:sz w:val="28"/>
                <w:szCs w:val="28"/>
              </w:rPr>
              <w:t>148</w:t>
            </w:r>
            <w:r w:rsidR="00914B15" w:rsidRPr="00463D51">
              <w:rPr>
                <w:rFonts w:ascii="Arial" w:hAnsi="Arial" w:cs="Arial"/>
                <w:b/>
                <w:bCs/>
                <w:sz w:val="28"/>
                <w:szCs w:val="28"/>
              </w:rPr>
              <w:t xml:space="preserve"> </w:t>
            </w:r>
            <w:r w:rsidRPr="00463D51">
              <w:rPr>
                <w:rFonts w:ascii="Arial" w:hAnsi="Arial" w:cs="Arial"/>
                <w:b/>
                <w:bCs/>
                <w:sz w:val="28"/>
                <w:szCs w:val="28"/>
              </w:rPr>
              <w:t>160,95</w:t>
            </w:r>
          </w:p>
        </w:tc>
        <w:tc>
          <w:tcPr>
            <w:tcW w:w="1417" w:type="dxa"/>
            <w:tcBorders>
              <w:top w:val="nil"/>
              <w:left w:val="nil"/>
              <w:bottom w:val="single" w:sz="4" w:space="0" w:color="auto"/>
              <w:right w:val="single" w:sz="8" w:space="0" w:color="auto"/>
            </w:tcBorders>
            <w:noWrap/>
            <w:tcMar>
              <w:top w:w="0" w:type="dxa"/>
              <w:left w:w="108" w:type="dxa"/>
              <w:bottom w:w="0" w:type="dxa"/>
              <w:right w:w="108" w:type="dxa"/>
            </w:tcMar>
            <w:vAlign w:val="center"/>
          </w:tcPr>
          <w:p w14:paraId="1FA5F400" w14:textId="058D9E9D" w:rsidR="00FB1D72" w:rsidRPr="00463D51" w:rsidRDefault="00FB1D72" w:rsidP="005D6FFF">
            <w:pPr>
              <w:spacing w:after="0" w:line="240" w:lineRule="auto"/>
              <w:jc w:val="center"/>
              <w:rPr>
                <w:rFonts w:ascii="Arial" w:hAnsi="Arial" w:cs="Arial"/>
                <w:b/>
                <w:bCs/>
                <w:sz w:val="28"/>
                <w:szCs w:val="28"/>
              </w:rPr>
            </w:pPr>
            <w:r w:rsidRPr="00463D51">
              <w:rPr>
                <w:rFonts w:ascii="Arial" w:hAnsi="Arial" w:cs="Arial"/>
                <w:b/>
                <w:bCs/>
                <w:sz w:val="28"/>
                <w:szCs w:val="28"/>
              </w:rPr>
              <w:t>188</w:t>
            </w:r>
            <w:r w:rsidR="00914B15" w:rsidRPr="00463D51">
              <w:rPr>
                <w:rFonts w:ascii="Arial" w:hAnsi="Arial" w:cs="Arial"/>
                <w:b/>
                <w:bCs/>
                <w:sz w:val="28"/>
                <w:szCs w:val="28"/>
              </w:rPr>
              <w:t xml:space="preserve"> </w:t>
            </w:r>
            <w:r w:rsidRPr="00463D51">
              <w:rPr>
                <w:rFonts w:ascii="Arial" w:hAnsi="Arial" w:cs="Arial"/>
                <w:b/>
                <w:bCs/>
                <w:sz w:val="28"/>
                <w:szCs w:val="28"/>
              </w:rPr>
              <w:t>556</w:t>
            </w:r>
          </w:p>
        </w:tc>
        <w:tc>
          <w:tcPr>
            <w:tcW w:w="1701" w:type="dxa"/>
            <w:tcBorders>
              <w:top w:val="nil"/>
              <w:left w:val="nil"/>
              <w:bottom w:val="single" w:sz="4" w:space="0" w:color="auto"/>
              <w:right w:val="single" w:sz="8" w:space="0" w:color="auto"/>
            </w:tcBorders>
            <w:noWrap/>
            <w:tcMar>
              <w:top w:w="0" w:type="dxa"/>
              <w:left w:w="108" w:type="dxa"/>
              <w:bottom w:w="0" w:type="dxa"/>
              <w:right w:w="108" w:type="dxa"/>
            </w:tcMar>
            <w:vAlign w:val="center"/>
          </w:tcPr>
          <w:p w14:paraId="3C8E6ABC" w14:textId="0C65AA1C" w:rsidR="00FB1D72" w:rsidRPr="00463D51" w:rsidRDefault="00FB1D72" w:rsidP="005D6FFF">
            <w:pPr>
              <w:spacing w:after="0" w:line="240" w:lineRule="auto"/>
              <w:jc w:val="center"/>
              <w:rPr>
                <w:rFonts w:ascii="Arial" w:hAnsi="Arial" w:cs="Arial"/>
                <w:b/>
                <w:bCs/>
                <w:sz w:val="28"/>
                <w:szCs w:val="28"/>
              </w:rPr>
            </w:pPr>
            <w:r w:rsidRPr="00463D51">
              <w:rPr>
                <w:rFonts w:ascii="Arial" w:hAnsi="Arial" w:cs="Arial"/>
                <w:b/>
                <w:bCs/>
                <w:sz w:val="28"/>
                <w:szCs w:val="28"/>
              </w:rPr>
              <w:t>111</w:t>
            </w:r>
            <w:r w:rsidR="00914B15" w:rsidRPr="00463D51">
              <w:rPr>
                <w:rFonts w:ascii="Arial" w:hAnsi="Arial" w:cs="Arial"/>
                <w:b/>
                <w:bCs/>
                <w:sz w:val="28"/>
                <w:szCs w:val="28"/>
              </w:rPr>
              <w:t xml:space="preserve"> </w:t>
            </w:r>
            <w:r w:rsidRPr="00463D51">
              <w:rPr>
                <w:rFonts w:ascii="Arial" w:hAnsi="Arial" w:cs="Arial"/>
                <w:b/>
                <w:bCs/>
                <w:sz w:val="28"/>
                <w:szCs w:val="28"/>
              </w:rPr>
              <w:t>252,23</w:t>
            </w:r>
          </w:p>
        </w:tc>
        <w:tc>
          <w:tcPr>
            <w:tcW w:w="1559" w:type="dxa"/>
            <w:tcBorders>
              <w:top w:val="nil"/>
              <w:left w:val="nil"/>
              <w:bottom w:val="single" w:sz="4" w:space="0" w:color="auto"/>
              <w:right w:val="single" w:sz="8" w:space="0" w:color="auto"/>
            </w:tcBorders>
            <w:noWrap/>
            <w:tcMar>
              <w:top w:w="0" w:type="dxa"/>
              <w:left w:w="108" w:type="dxa"/>
              <w:bottom w:w="0" w:type="dxa"/>
              <w:right w:w="108" w:type="dxa"/>
            </w:tcMar>
            <w:vAlign w:val="center"/>
          </w:tcPr>
          <w:p w14:paraId="3EA173C1" w14:textId="3C14FAAE" w:rsidR="00FB1D72" w:rsidRPr="00463D51" w:rsidRDefault="00FB1D72" w:rsidP="005D6FFF">
            <w:pPr>
              <w:spacing w:after="0" w:line="240" w:lineRule="auto"/>
              <w:jc w:val="center"/>
              <w:rPr>
                <w:rFonts w:ascii="Arial" w:hAnsi="Arial" w:cs="Arial"/>
                <w:b/>
                <w:bCs/>
                <w:sz w:val="28"/>
                <w:szCs w:val="28"/>
              </w:rPr>
            </w:pPr>
            <w:r w:rsidRPr="00463D51">
              <w:rPr>
                <w:rFonts w:ascii="Arial" w:hAnsi="Arial" w:cs="Arial"/>
                <w:b/>
                <w:bCs/>
                <w:sz w:val="28"/>
                <w:szCs w:val="28"/>
              </w:rPr>
              <w:t>2</w:t>
            </w:r>
            <w:r w:rsidR="00914B15" w:rsidRPr="00463D51">
              <w:rPr>
                <w:rFonts w:ascii="Arial" w:hAnsi="Arial" w:cs="Arial"/>
                <w:b/>
                <w:bCs/>
                <w:sz w:val="28"/>
                <w:szCs w:val="28"/>
              </w:rPr>
              <w:t xml:space="preserve"> </w:t>
            </w:r>
            <w:r w:rsidRPr="00463D51">
              <w:rPr>
                <w:rFonts w:ascii="Arial" w:hAnsi="Arial" w:cs="Arial"/>
                <w:b/>
                <w:bCs/>
                <w:sz w:val="28"/>
                <w:szCs w:val="28"/>
              </w:rPr>
              <w:t>275</w:t>
            </w:r>
          </w:p>
        </w:tc>
      </w:tr>
      <w:tr w:rsidR="002A6B35" w:rsidRPr="00463D51" w14:paraId="366F973D" w14:textId="77777777" w:rsidTr="005D6FFF">
        <w:trPr>
          <w:trHeight w:val="1102"/>
        </w:trPr>
        <w:tc>
          <w:tcPr>
            <w:tcW w:w="1559"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center"/>
          </w:tcPr>
          <w:p w14:paraId="4DE106EC" w14:textId="77777777" w:rsidR="002A6B35" w:rsidRPr="00463D51" w:rsidRDefault="002A6B35" w:rsidP="00575CD5">
            <w:pPr>
              <w:spacing w:after="0" w:line="240" w:lineRule="auto"/>
              <w:jc w:val="center"/>
              <w:rPr>
                <w:rFonts w:ascii="Arial" w:hAnsi="Arial" w:cs="Arial"/>
                <w:b/>
                <w:bCs/>
                <w:sz w:val="28"/>
                <w:szCs w:val="28"/>
              </w:rPr>
            </w:pPr>
          </w:p>
        </w:tc>
        <w:tc>
          <w:tcPr>
            <w:tcW w:w="1560" w:type="dxa"/>
            <w:vMerge w:val="restart"/>
            <w:tcBorders>
              <w:top w:val="nil"/>
              <w:left w:val="nil"/>
              <w:right w:val="single" w:sz="8" w:space="0" w:color="auto"/>
            </w:tcBorders>
            <w:noWrap/>
            <w:tcMar>
              <w:top w:w="0" w:type="dxa"/>
              <w:left w:w="108" w:type="dxa"/>
              <w:bottom w:w="0" w:type="dxa"/>
              <w:right w:w="108" w:type="dxa"/>
            </w:tcMar>
            <w:vAlign w:val="center"/>
          </w:tcPr>
          <w:p w14:paraId="4CD378AE" w14:textId="6A6947C0" w:rsidR="002A6B35" w:rsidRPr="00463D51" w:rsidRDefault="002A6B35" w:rsidP="00575CD5">
            <w:pPr>
              <w:spacing w:after="0" w:line="240" w:lineRule="auto"/>
              <w:jc w:val="center"/>
              <w:rPr>
                <w:rFonts w:ascii="Arial" w:hAnsi="Arial" w:cs="Arial"/>
                <w:b/>
                <w:bCs/>
                <w:sz w:val="28"/>
                <w:szCs w:val="28"/>
              </w:rPr>
            </w:pPr>
            <w:r w:rsidRPr="00463D51">
              <w:rPr>
                <w:rFonts w:ascii="Arial" w:hAnsi="Arial" w:cs="Arial"/>
                <w:b/>
                <w:sz w:val="28"/>
                <w:szCs w:val="28"/>
              </w:rPr>
              <w:t>Perduota išieškoti antstoliams (tūkst. Eur)</w:t>
            </w:r>
          </w:p>
        </w:tc>
        <w:tc>
          <w:tcPr>
            <w:tcW w:w="3118" w:type="dxa"/>
            <w:gridSpan w:val="2"/>
            <w:tcBorders>
              <w:top w:val="nil"/>
              <w:left w:val="nil"/>
              <w:bottom w:val="single" w:sz="4" w:space="0" w:color="auto"/>
              <w:right w:val="single" w:sz="8" w:space="0" w:color="auto"/>
            </w:tcBorders>
            <w:noWrap/>
            <w:tcMar>
              <w:top w:w="0" w:type="dxa"/>
              <w:left w:w="108" w:type="dxa"/>
              <w:bottom w:w="0" w:type="dxa"/>
              <w:right w:w="108" w:type="dxa"/>
            </w:tcMar>
            <w:vAlign w:val="center"/>
          </w:tcPr>
          <w:p w14:paraId="399D4E69" w14:textId="708C9D53" w:rsidR="002A6B35" w:rsidRPr="00463D51" w:rsidRDefault="002A6B35" w:rsidP="00575CD5">
            <w:pPr>
              <w:spacing w:after="0" w:line="240" w:lineRule="auto"/>
              <w:jc w:val="center"/>
              <w:rPr>
                <w:rFonts w:ascii="Arial" w:hAnsi="Arial" w:cs="Arial"/>
                <w:b/>
                <w:bCs/>
                <w:sz w:val="28"/>
                <w:szCs w:val="28"/>
              </w:rPr>
            </w:pPr>
            <w:r w:rsidRPr="00463D51">
              <w:rPr>
                <w:rFonts w:ascii="Arial" w:hAnsi="Arial" w:cs="Arial"/>
                <w:b/>
                <w:sz w:val="28"/>
                <w:szCs w:val="28"/>
              </w:rPr>
              <w:t>Gauta iš antstolių</w:t>
            </w:r>
          </w:p>
        </w:tc>
        <w:tc>
          <w:tcPr>
            <w:tcW w:w="1701" w:type="dxa"/>
            <w:vMerge w:val="restart"/>
            <w:tcBorders>
              <w:top w:val="nil"/>
              <w:left w:val="nil"/>
              <w:right w:val="single" w:sz="8" w:space="0" w:color="auto"/>
            </w:tcBorders>
            <w:noWrap/>
            <w:tcMar>
              <w:top w:w="0" w:type="dxa"/>
              <w:left w:w="108" w:type="dxa"/>
              <w:bottom w:w="0" w:type="dxa"/>
              <w:right w:w="108" w:type="dxa"/>
            </w:tcMar>
            <w:vAlign w:val="center"/>
          </w:tcPr>
          <w:p w14:paraId="62D5F32D" w14:textId="756C63E8" w:rsidR="002A6B35" w:rsidRPr="00463D51" w:rsidRDefault="002A6B35" w:rsidP="00575CD5">
            <w:pPr>
              <w:spacing w:after="0" w:line="240" w:lineRule="auto"/>
              <w:jc w:val="center"/>
              <w:rPr>
                <w:rFonts w:ascii="Arial" w:hAnsi="Arial" w:cs="Arial"/>
                <w:b/>
                <w:bCs/>
                <w:sz w:val="28"/>
                <w:szCs w:val="28"/>
              </w:rPr>
            </w:pPr>
            <w:r w:rsidRPr="00463D51">
              <w:rPr>
                <w:rFonts w:ascii="Arial" w:hAnsi="Arial" w:cs="Arial"/>
                <w:b/>
                <w:sz w:val="28"/>
                <w:szCs w:val="28"/>
              </w:rPr>
              <w:t>Bankroto bylų iškėlimas (draud.sk.)</w:t>
            </w:r>
          </w:p>
        </w:tc>
        <w:tc>
          <w:tcPr>
            <w:tcW w:w="1559" w:type="dxa"/>
            <w:vMerge w:val="restart"/>
            <w:tcBorders>
              <w:top w:val="nil"/>
              <w:left w:val="nil"/>
              <w:right w:val="single" w:sz="8" w:space="0" w:color="auto"/>
            </w:tcBorders>
            <w:noWrap/>
            <w:tcMar>
              <w:top w:w="0" w:type="dxa"/>
              <w:left w:w="108" w:type="dxa"/>
              <w:bottom w:w="0" w:type="dxa"/>
              <w:right w:w="108" w:type="dxa"/>
            </w:tcMar>
            <w:vAlign w:val="center"/>
          </w:tcPr>
          <w:p w14:paraId="44DEE7CE" w14:textId="1AF04324" w:rsidR="002A6B35" w:rsidRPr="00463D51" w:rsidRDefault="002A6B35" w:rsidP="00575CD5">
            <w:pPr>
              <w:spacing w:after="0" w:line="240" w:lineRule="auto"/>
              <w:jc w:val="center"/>
              <w:rPr>
                <w:rFonts w:ascii="Arial" w:hAnsi="Arial" w:cs="Arial"/>
                <w:b/>
                <w:bCs/>
                <w:sz w:val="28"/>
                <w:szCs w:val="28"/>
              </w:rPr>
            </w:pPr>
            <w:r w:rsidRPr="00463D51">
              <w:rPr>
                <w:rFonts w:ascii="Arial" w:hAnsi="Arial" w:cs="Arial"/>
                <w:b/>
                <w:sz w:val="28"/>
                <w:szCs w:val="28"/>
              </w:rPr>
              <w:t>Bankrutuojančių įmonių skola (tūkst. Eur)</w:t>
            </w:r>
          </w:p>
        </w:tc>
      </w:tr>
      <w:tr w:rsidR="002A6B35" w:rsidRPr="00463D51" w14:paraId="3143644C" w14:textId="77777777" w:rsidTr="005D6FFF">
        <w:trPr>
          <w:trHeight w:val="587"/>
        </w:trPr>
        <w:tc>
          <w:tcPr>
            <w:tcW w:w="1559"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center"/>
          </w:tcPr>
          <w:p w14:paraId="22D1C479" w14:textId="77777777" w:rsidR="002A6B35" w:rsidRPr="00463D51" w:rsidRDefault="002A6B35" w:rsidP="00575CD5">
            <w:pPr>
              <w:spacing w:after="0" w:line="240" w:lineRule="auto"/>
              <w:jc w:val="center"/>
              <w:rPr>
                <w:rFonts w:ascii="Arial" w:hAnsi="Arial" w:cs="Arial"/>
                <w:b/>
                <w:bCs/>
                <w:sz w:val="28"/>
                <w:szCs w:val="28"/>
              </w:rPr>
            </w:pPr>
          </w:p>
        </w:tc>
        <w:tc>
          <w:tcPr>
            <w:tcW w:w="1560" w:type="dxa"/>
            <w:vMerge/>
            <w:tcBorders>
              <w:left w:val="nil"/>
              <w:bottom w:val="single" w:sz="4" w:space="0" w:color="auto"/>
              <w:right w:val="single" w:sz="8" w:space="0" w:color="auto"/>
            </w:tcBorders>
            <w:noWrap/>
            <w:tcMar>
              <w:top w:w="0" w:type="dxa"/>
              <w:left w:w="108" w:type="dxa"/>
              <w:bottom w:w="0" w:type="dxa"/>
              <w:right w:w="108" w:type="dxa"/>
            </w:tcMar>
            <w:vAlign w:val="center"/>
          </w:tcPr>
          <w:p w14:paraId="646B0E87" w14:textId="77777777" w:rsidR="002A6B35" w:rsidRPr="00463D51" w:rsidRDefault="002A6B35" w:rsidP="00575CD5">
            <w:pPr>
              <w:spacing w:after="0" w:line="240" w:lineRule="auto"/>
              <w:jc w:val="center"/>
              <w:rPr>
                <w:rFonts w:ascii="Arial" w:hAnsi="Arial" w:cs="Arial"/>
                <w:b/>
                <w:bCs/>
                <w:sz w:val="28"/>
                <w:szCs w:val="28"/>
              </w:rPr>
            </w:pPr>
          </w:p>
        </w:tc>
        <w:tc>
          <w:tcPr>
            <w:tcW w:w="1701" w:type="dxa"/>
            <w:tcBorders>
              <w:top w:val="nil"/>
              <w:left w:val="nil"/>
              <w:bottom w:val="single" w:sz="4" w:space="0" w:color="auto"/>
              <w:right w:val="single" w:sz="8" w:space="0" w:color="auto"/>
            </w:tcBorders>
            <w:noWrap/>
            <w:tcMar>
              <w:top w:w="0" w:type="dxa"/>
              <w:left w:w="108" w:type="dxa"/>
              <w:bottom w:w="0" w:type="dxa"/>
              <w:right w:w="108" w:type="dxa"/>
            </w:tcMar>
            <w:vAlign w:val="center"/>
          </w:tcPr>
          <w:p w14:paraId="7A193033" w14:textId="468D8DCF" w:rsidR="002A6B35" w:rsidRPr="00463D51" w:rsidRDefault="002A6B35" w:rsidP="00575CD5">
            <w:pPr>
              <w:spacing w:after="0" w:line="240" w:lineRule="auto"/>
              <w:jc w:val="center"/>
              <w:rPr>
                <w:rFonts w:ascii="Arial" w:hAnsi="Arial" w:cs="Arial"/>
                <w:b/>
                <w:bCs/>
                <w:sz w:val="28"/>
                <w:szCs w:val="28"/>
              </w:rPr>
            </w:pPr>
            <w:r w:rsidRPr="00463D51">
              <w:rPr>
                <w:rFonts w:ascii="Arial" w:hAnsi="Arial" w:cs="Arial"/>
                <w:b/>
                <w:sz w:val="28"/>
                <w:szCs w:val="28"/>
              </w:rPr>
              <w:t>(draud. sk.)</w:t>
            </w:r>
          </w:p>
        </w:tc>
        <w:tc>
          <w:tcPr>
            <w:tcW w:w="1417" w:type="dxa"/>
            <w:tcBorders>
              <w:top w:val="nil"/>
              <w:left w:val="nil"/>
              <w:bottom w:val="single" w:sz="4" w:space="0" w:color="auto"/>
              <w:right w:val="single" w:sz="8" w:space="0" w:color="auto"/>
            </w:tcBorders>
            <w:noWrap/>
            <w:tcMar>
              <w:top w:w="0" w:type="dxa"/>
              <w:left w:w="108" w:type="dxa"/>
              <w:bottom w:w="0" w:type="dxa"/>
              <w:right w:w="108" w:type="dxa"/>
            </w:tcMar>
            <w:vAlign w:val="center"/>
          </w:tcPr>
          <w:p w14:paraId="335B0898" w14:textId="53A712EC" w:rsidR="002A6B35" w:rsidRPr="00463D51" w:rsidRDefault="002A6B35" w:rsidP="00575CD5">
            <w:pPr>
              <w:spacing w:after="0" w:line="240" w:lineRule="auto"/>
              <w:jc w:val="center"/>
              <w:rPr>
                <w:rFonts w:ascii="Arial" w:hAnsi="Arial" w:cs="Arial"/>
                <w:b/>
                <w:bCs/>
                <w:sz w:val="28"/>
                <w:szCs w:val="28"/>
              </w:rPr>
            </w:pPr>
            <w:r w:rsidRPr="00463D51">
              <w:rPr>
                <w:rFonts w:ascii="Arial" w:hAnsi="Arial" w:cs="Arial"/>
                <w:b/>
                <w:sz w:val="28"/>
                <w:szCs w:val="28"/>
              </w:rPr>
              <w:t>(tūkst. Eur)</w:t>
            </w:r>
          </w:p>
        </w:tc>
        <w:tc>
          <w:tcPr>
            <w:tcW w:w="1701" w:type="dxa"/>
            <w:vMerge/>
            <w:tcBorders>
              <w:left w:val="nil"/>
              <w:bottom w:val="single" w:sz="4" w:space="0" w:color="auto"/>
              <w:right w:val="single" w:sz="8" w:space="0" w:color="auto"/>
            </w:tcBorders>
            <w:noWrap/>
            <w:tcMar>
              <w:top w:w="0" w:type="dxa"/>
              <w:left w:w="108" w:type="dxa"/>
              <w:bottom w:w="0" w:type="dxa"/>
              <w:right w:w="108" w:type="dxa"/>
            </w:tcMar>
            <w:vAlign w:val="center"/>
          </w:tcPr>
          <w:p w14:paraId="466570A2" w14:textId="77777777" w:rsidR="002A6B35" w:rsidRPr="00463D51" w:rsidRDefault="002A6B35" w:rsidP="00575CD5">
            <w:pPr>
              <w:spacing w:after="0" w:line="240" w:lineRule="auto"/>
              <w:jc w:val="center"/>
              <w:rPr>
                <w:rFonts w:ascii="Arial" w:hAnsi="Arial" w:cs="Arial"/>
                <w:b/>
                <w:bCs/>
                <w:sz w:val="28"/>
                <w:szCs w:val="28"/>
              </w:rPr>
            </w:pPr>
          </w:p>
        </w:tc>
        <w:tc>
          <w:tcPr>
            <w:tcW w:w="1559" w:type="dxa"/>
            <w:vMerge/>
            <w:tcBorders>
              <w:left w:val="nil"/>
              <w:bottom w:val="single" w:sz="4" w:space="0" w:color="auto"/>
              <w:right w:val="single" w:sz="8" w:space="0" w:color="auto"/>
            </w:tcBorders>
            <w:noWrap/>
            <w:tcMar>
              <w:top w:w="0" w:type="dxa"/>
              <w:left w:w="108" w:type="dxa"/>
              <w:bottom w:w="0" w:type="dxa"/>
              <w:right w:w="108" w:type="dxa"/>
            </w:tcMar>
            <w:vAlign w:val="center"/>
          </w:tcPr>
          <w:p w14:paraId="3C9EC048" w14:textId="77777777" w:rsidR="002A6B35" w:rsidRPr="00463D51" w:rsidRDefault="002A6B35" w:rsidP="00575CD5">
            <w:pPr>
              <w:spacing w:after="0" w:line="240" w:lineRule="auto"/>
              <w:jc w:val="center"/>
              <w:rPr>
                <w:rFonts w:ascii="Arial" w:hAnsi="Arial" w:cs="Arial"/>
                <w:b/>
                <w:bCs/>
                <w:sz w:val="28"/>
                <w:szCs w:val="28"/>
              </w:rPr>
            </w:pPr>
          </w:p>
        </w:tc>
      </w:tr>
      <w:tr w:rsidR="00FB1D72" w:rsidRPr="00463D51" w14:paraId="7428B5A8" w14:textId="77777777" w:rsidTr="005D6FFF">
        <w:trPr>
          <w:trHeight w:val="300"/>
        </w:trPr>
        <w:tc>
          <w:tcPr>
            <w:tcW w:w="155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F50BE58" w14:textId="77777777" w:rsidR="00FB1D72" w:rsidRPr="00463D51" w:rsidRDefault="00FB1D72" w:rsidP="00206119">
            <w:pPr>
              <w:spacing w:after="0" w:line="240" w:lineRule="auto"/>
              <w:jc w:val="both"/>
              <w:rPr>
                <w:rFonts w:ascii="Arial" w:hAnsi="Arial" w:cs="Arial"/>
                <w:sz w:val="28"/>
                <w:szCs w:val="28"/>
              </w:rPr>
            </w:pPr>
            <w:r w:rsidRPr="00463D51">
              <w:rPr>
                <w:rFonts w:ascii="Arial" w:hAnsi="Arial" w:cs="Arial"/>
                <w:sz w:val="28"/>
                <w:szCs w:val="28"/>
              </w:rPr>
              <w:t>Kauno skyrius</w:t>
            </w:r>
          </w:p>
        </w:tc>
        <w:tc>
          <w:tcPr>
            <w:tcW w:w="1560" w:type="dxa"/>
            <w:tcBorders>
              <w:top w:val="nil"/>
              <w:left w:val="nil"/>
              <w:bottom w:val="single" w:sz="8" w:space="0" w:color="auto"/>
              <w:right w:val="single" w:sz="8" w:space="0" w:color="auto"/>
            </w:tcBorders>
            <w:tcMar>
              <w:top w:w="0" w:type="dxa"/>
              <w:left w:w="108" w:type="dxa"/>
              <w:bottom w:w="0" w:type="dxa"/>
              <w:right w:w="108" w:type="dxa"/>
            </w:tcMar>
            <w:vAlign w:val="center"/>
          </w:tcPr>
          <w:p w14:paraId="17A318BA" w14:textId="5F79151C" w:rsidR="00FB1D72" w:rsidRPr="00463D51" w:rsidRDefault="00FB1D72" w:rsidP="005D6FFF">
            <w:pPr>
              <w:spacing w:after="0" w:line="240" w:lineRule="auto"/>
              <w:jc w:val="center"/>
              <w:rPr>
                <w:rFonts w:ascii="Arial" w:hAnsi="Arial" w:cs="Arial"/>
                <w:sz w:val="28"/>
                <w:szCs w:val="28"/>
              </w:rPr>
            </w:pPr>
            <w:r w:rsidRPr="00463D51">
              <w:rPr>
                <w:rFonts w:ascii="Arial" w:hAnsi="Arial" w:cs="Arial"/>
                <w:sz w:val="28"/>
                <w:szCs w:val="28"/>
              </w:rPr>
              <w:t>1</w:t>
            </w:r>
            <w:r w:rsidR="00914B15" w:rsidRPr="00463D51">
              <w:rPr>
                <w:rFonts w:ascii="Arial" w:hAnsi="Arial" w:cs="Arial"/>
                <w:sz w:val="28"/>
                <w:szCs w:val="28"/>
              </w:rPr>
              <w:t xml:space="preserve"> </w:t>
            </w:r>
            <w:r w:rsidRPr="00463D51">
              <w:rPr>
                <w:rFonts w:ascii="Arial" w:hAnsi="Arial" w:cs="Arial"/>
                <w:sz w:val="28"/>
                <w:szCs w:val="28"/>
              </w:rPr>
              <w:t>478,03</w:t>
            </w:r>
          </w:p>
        </w:tc>
        <w:tc>
          <w:tcPr>
            <w:tcW w:w="1701" w:type="dxa"/>
            <w:tcBorders>
              <w:top w:val="nil"/>
              <w:left w:val="nil"/>
              <w:bottom w:val="single" w:sz="8" w:space="0" w:color="auto"/>
              <w:right w:val="single" w:sz="8" w:space="0" w:color="auto"/>
            </w:tcBorders>
            <w:tcMar>
              <w:top w:w="0" w:type="dxa"/>
              <w:left w:w="108" w:type="dxa"/>
              <w:bottom w:w="0" w:type="dxa"/>
              <w:right w:w="108" w:type="dxa"/>
            </w:tcMar>
            <w:vAlign w:val="center"/>
          </w:tcPr>
          <w:p w14:paraId="66F85A7B" w14:textId="77777777" w:rsidR="00FB1D72" w:rsidRPr="00463D51" w:rsidRDefault="00FB1D72" w:rsidP="005D6FFF">
            <w:pPr>
              <w:spacing w:after="0" w:line="240" w:lineRule="auto"/>
              <w:jc w:val="center"/>
              <w:rPr>
                <w:rFonts w:ascii="Arial" w:hAnsi="Arial" w:cs="Arial"/>
                <w:sz w:val="28"/>
                <w:szCs w:val="28"/>
              </w:rPr>
            </w:pPr>
            <w:r w:rsidRPr="00463D51">
              <w:rPr>
                <w:rFonts w:ascii="Arial" w:hAnsi="Arial" w:cs="Arial"/>
                <w:sz w:val="28"/>
                <w:szCs w:val="28"/>
              </w:rPr>
              <w:t>465</w:t>
            </w:r>
          </w:p>
        </w:tc>
        <w:tc>
          <w:tcPr>
            <w:tcW w:w="1417" w:type="dxa"/>
            <w:tcBorders>
              <w:top w:val="nil"/>
              <w:left w:val="nil"/>
              <w:bottom w:val="single" w:sz="8" w:space="0" w:color="auto"/>
              <w:right w:val="single" w:sz="8" w:space="0" w:color="auto"/>
            </w:tcBorders>
            <w:tcMar>
              <w:top w:w="0" w:type="dxa"/>
              <w:left w:w="108" w:type="dxa"/>
              <w:bottom w:w="0" w:type="dxa"/>
              <w:right w:w="108" w:type="dxa"/>
            </w:tcMar>
            <w:vAlign w:val="center"/>
          </w:tcPr>
          <w:p w14:paraId="60B40263" w14:textId="77777777" w:rsidR="00FB1D72" w:rsidRPr="00463D51" w:rsidRDefault="00FB1D72" w:rsidP="005D6FFF">
            <w:pPr>
              <w:spacing w:after="0" w:line="240" w:lineRule="auto"/>
              <w:jc w:val="center"/>
              <w:rPr>
                <w:rFonts w:ascii="Arial" w:hAnsi="Arial" w:cs="Arial"/>
                <w:sz w:val="28"/>
                <w:szCs w:val="28"/>
              </w:rPr>
            </w:pPr>
            <w:r w:rsidRPr="00463D51">
              <w:rPr>
                <w:rFonts w:ascii="Arial" w:hAnsi="Arial" w:cs="Arial"/>
                <w:sz w:val="28"/>
                <w:szCs w:val="28"/>
              </w:rPr>
              <w:t>83,83</w:t>
            </w:r>
          </w:p>
        </w:tc>
        <w:tc>
          <w:tcPr>
            <w:tcW w:w="1701" w:type="dxa"/>
            <w:tcBorders>
              <w:top w:val="nil"/>
              <w:left w:val="nil"/>
              <w:bottom w:val="single" w:sz="8" w:space="0" w:color="auto"/>
              <w:right w:val="single" w:sz="8" w:space="0" w:color="auto"/>
            </w:tcBorders>
            <w:tcMar>
              <w:top w:w="0" w:type="dxa"/>
              <w:left w:w="108" w:type="dxa"/>
              <w:bottom w:w="0" w:type="dxa"/>
              <w:right w:w="108" w:type="dxa"/>
            </w:tcMar>
            <w:vAlign w:val="center"/>
          </w:tcPr>
          <w:p w14:paraId="74CC8AC5" w14:textId="77777777" w:rsidR="00FB1D72" w:rsidRPr="00463D51" w:rsidRDefault="00FB1D72" w:rsidP="005D6FFF">
            <w:pPr>
              <w:spacing w:after="0" w:line="240" w:lineRule="auto"/>
              <w:jc w:val="center"/>
              <w:rPr>
                <w:rFonts w:ascii="Arial" w:hAnsi="Arial" w:cs="Arial"/>
                <w:sz w:val="28"/>
                <w:szCs w:val="28"/>
              </w:rPr>
            </w:pPr>
            <w:r w:rsidRPr="00463D51">
              <w:rPr>
                <w:rFonts w:ascii="Arial" w:hAnsi="Arial" w:cs="Arial"/>
                <w:sz w:val="28"/>
                <w:szCs w:val="28"/>
              </w:rPr>
              <w:t>294</w:t>
            </w:r>
          </w:p>
        </w:tc>
        <w:tc>
          <w:tcPr>
            <w:tcW w:w="1559" w:type="dxa"/>
            <w:tcBorders>
              <w:top w:val="nil"/>
              <w:left w:val="nil"/>
              <w:bottom w:val="single" w:sz="8" w:space="0" w:color="auto"/>
              <w:right w:val="single" w:sz="8" w:space="0" w:color="auto"/>
            </w:tcBorders>
            <w:tcMar>
              <w:top w:w="0" w:type="dxa"/>
              <w:left w:w="108" w:type="dxa"/>
              <w:bottom w:w="0" w:type="dxa"/>
              <w:right w:w="108" w:type="dxa"/>
            </w:tcMar>
            <w:vAlign w:val="center"/>
          </w:tcPr>
          <w:p w14:paraId="65F49C9A" w14:textId="0C015508" w:rsidR="00FB1D72" w:rsidRPr="00463D51" w:rsidRDefault="00FB1D72" w:rsidP="005D6FFF">
            <w:pPr>
              <w:spacing w:after="0" w:line="240" w:lineRule="auto"/>
              <w:jc w:val="center"/>
              <w:rPr>
                <w:rFonts w:ascii="Arial" w:hAnsi="Arial" w:cs="Arial"/>
                <w:sz w:val="28"/>
                <w:szCs w:val="28"/>
              </w:rPr>
            </w:pPr>
            <w:r w:rsidRPr="00463D51">
              <w:rPr>
                <w:rFonts w:ascii="Arial" w:hAnsi="Arial" w:cs="Arial"/>
                <w:sz w:val="28"/>
                <w:szCs w:val="28"/>
              </w:rPr>
              <w:t>3</w:t>
            </w:r>
            <w:r w:rsidR="00914B15" w:rsidRPr="00463D51">
              <w:rPr>
                <w:rFonts w:ascii="Arial" w:hAnsi="Arial" w:cs="Arial"/>
                <w:sz w:val="28"/>
                <w:szCs w:val="28"/>
              </w:rPr>
              <w:t xml:space="preserve"> </w:t>
            </w:r>
            <w:r w:rsidRPr="00463D51">
              <w:rPr>
                <w:rFonts w:ascii="Arial" w:hAnsi="Arial" w:cs="Arial"/>
                <w:sz w:val="28"/>
                <w:szCs w:val="28"/>
              </w:rPr>
              <w:t>017,98</w:t>
            </w:r>
          </w:p>
        </w:tc>
      </w:tr>
      <w:tr w:rsidR="00FB1D72" w:rsidRPr="00463D51" w14:paraId="28663F83" w14:textId="77777777" w:rsidTr="005D6FFF">
        <w:trPr>
          <w:trHeight w:val="300"/>
        </w:trPr>
        <w:tc>
          <w:tcPr>
            <w:tcW w:w="155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8CDD595" w14:textId="77777777" w:rsidR="00FB1D72" w:rsidRPr="00463D51" w:rsidRDefault="00FB1D72" w:rsidP="00206119">
            <w:pPr>
              <w:spacing w:after="0" w:line="240" w:lineRule="auto"/>
              <w:jc w:val="both"/>
              <w:rPr>
                <w:rFonts w:ascii="Arial" w:hAnsi="Arial" w:cs="Arial"/>
                <w:sz w:val="28"/>
                <w:szCs w:val="28"/>
              </w:rPr>
            </w:pPr>
            <w:r w:rsidRPr="00463D51">
              <w:rPr>
                <w:rFonts w:ascii="Arial" w:hAnsi="Arial" w:cs="Arial"/>
                <w:sz w:val="28"/>
                <w:szCs w:val="28"/>
              </w:rPr>
              <w:t>Klaipėdos skyrius</w:t>
            </w:r>
          </w:p>
        </w:tc>
        <w:tc>
          <w:tcPr>
            <w:tcW w:w="1560" w:type="dxa"/>
            <w:tcBorders>
              <w:top w:val="nil"/>
              <w:left w:val="nil"/>
              <w:bottom w:val="single" w:sz="8" w:space="0" w:color="auto"/>
              <w:right w:val="single" w:sz="8" w:space="0" w:color="auto"/>
            </w:tcBorders>
            <w:tcMar>
              <w:top w:w="0" w:type="dxa"/>
              <w:left w:w="108" w:type="dxa"/>
              <w:bottom w:w="0" w:type="dxa"/>
              <w:right w:w="108" w:type="dxa"/>
            </w:tcMar>
            <w:vAlign w:val="center"/>
          </w:tcPr>
          <w:p w14:paraId="6B87902A" w14:textId="77777777" w:rsidR="00FB1D72" w:rsidRPr="00463D51" w:rsidRDefault="00FB1D72" w:rsidP="005D6FFF">
            <w:pPr>
              <w:spacing w:after="0" w:line="240" w:lineRule="auto"/>
              <w:jc w:val="center"/>
              <w:rPr>
                <w:rFonts w:ascii="Arial" w:hAnsi="Arial" w:cs="Arial"/>
                <w:sz w:val="28"/>
                <w:szCs w:val="28"/>
              </w:rPr>
            </w:pPr>
            <w:r w:rsidRPr="00463D51">
              <w:rPr>
                <w:rFonts w:ascii="Arial" w:hAnsi="Arial" w:cs="Arial"/>
                <w:sz w:val="28"/>
                <w:szCs w:val="28"/>
              </w:rPr>
              <w:t>771,63</w:t>
            </w:r>
          </w:p>
        </w:tc>
        <w:tc>
          <w:tcPr>
            <w:tcW w:w="1701" w:type="dxa"/>
            <w:tcBorders>
              <w:top w:val="nil"/>
              <w:left w:val="nil"/>
              <w:bottom w:val="single" w:sz="8" w:space="0" w:color="auto"/>
              <w:right w:val="single" w:sz="8" w:space="0" w:color="auto"/>
            </w:tcBorders>
            <w:tcMar>
              <w:top w:w="0" w:type="dxa"/>
              <w:left w:w="108" w:type="dxa"/>
              <w:bottom w:w="0" w:type="dxa"/>
              <w:right w:w="108" w:type="dxa"/>
            </w:tcMar>
            <w:vAlign w:val="center"/>
          </w:tcPr>
          <w:p w14:paraId="4AB28FB2" w14:textId="77777777" w:rsidR="00FB1D72" w:rsidRPr="00463D51" w:rsidRDefault="00FB1D72" w:rsidP="005D6FFF">
            <w:pPr>
              <w:spacing w:after="0" w:line="240" w:lineRule="auto"/>
              <w:jc w:val="center"/>
              <w:rPr>
                <w:rFonts w:ascii="Arial" w:hAnsi="Arial" w:cs="Arial"/>
                <w:sz w:val="28"/>
                <w:szCs w:val="28"/>
              </w:rPr>
            </w:pPr>
            <w:r w:rsidRPr="00463D51">
              <w:rPr>
                <w:rFonts w:ascii="Arial" w:hAnsi="Arial" w:cs="Arial"/>
                <w:sz w:val="28"/>
                <w:szCs w:val="28"/>
              </w:rPr>
              <w:t>102</w:t>
            </w:r>
          </w:p>
        </w:tc>
        <w:tc>
          <w:tcPr>
            <w:tcW w:w="1417" w:type="dxa"/>
            <w:tcBorders>
              <w:top w:val="nil"/>
              <w:left w:val="nil"/>
              <w:bottom w:val="single" w:sz="8" w:space="0" w:color="auto"/>
              <w:right w:val="single" w:sz="8" w:space="0" w:color="auto"/>
            </w:tcBorders>
            <w:tcMar>
              <w:top w:w="0" w:type="dxa"/>
              <w:left w:w="108" w:type="dxa"/>
              <w:bottom w:w="0" w:type="dxa"/>
              <w:right w:w="108" w:type="dxa"/>
            </w:tcMar>
            <w:vAlign w:val="center"/>
          </w:tcPr>
          <w:p w14:paraId="3F3F83FE" w14:textId="77777777" w:rsidR="00FB1D72" w:rsidRPr="00463D51" w:rsidRDefault="00FB1D72" w:rsidP="005D6FFF">
            <w:pPr>
              <w:spacing w:after="0" w:line="240" w:lineRule="auto"/>
              <w:jc w:val="center"/>
              <w:rPr>
                <w:rFonts w:ascii="Arial" w:hAnsi="Arial" w:cs="Arial"/>
                <w:sz w:val="28"/>
                <w:szCs w:val="28"/>
              </w:rPr>
            </w:pPr>
            <w:r w:rsidRPr="00463D51">
              <w:rPr>
                <w:rFonts w:ascii="Arial" w:hAnsi="Arial" w:cs="Arial"/>
                <w:sz w:val="28"/>
                <w:szCs w:val="28"/>
              </w:rPr>
              <w:t>4,03</w:t>
            </w:r>
          </w:p>
        </w:tc>
        <w:tc>
          <w:tcPr>
            <w:tcW w:w="1701" w:type="dxa"/>
            <w:tcBorders>
              <w:top w:val="nil"/>
              <w:left w:val="nil"/>
              <w:bottom w:val="single" w:sz="8" w:space="0" w:color="auto"/>
              <w:right w:val="single" w:sz="8" w:space="0" w:color="auto"/>
            </w:tcBorders>
            <w:tcMar>
              <w:top w:w="0" w:type="dxa"/>
              <w:left w:w="108" w:type="dxa"/>
              <w:bottom w:w="0" w:type="dxa"/>
              <w:right w:w="108" w:type="dxa"/>
            </w:tcMar>
            <w:vAlign w:val="center"/>
          </w:tcPr>
          <w:p w14:paraId="02B7896F" w14:textId="77777777" w:rsidR="00FB1D72" w:rsidRPr="00463D51" w:rsidRDefault="00FB1D72" w:rsidP="005D6FFF">
            <w:pPr>
              <w:spacing w:after="0" w:line="240" w:lineRule="auto"/>
              <w:jc w:val="center"/>
              <w:rPr>
                <w:rFonts w:ascii="Arial" w:hAnsi="Arial" w:cs="Arial"/>
                <w:sz w:val="28"/>
                <w:szCs w:val="28"/>
              </w:rPr>
            </w:pPr>
            <w:r w:rsidRPr="00463D51">
              <w:rPr>
                <w:rFonts w:ascii="Arial" w:hAnsi="Arial" w:cs="Arial"/>
                <w:sz w:val="28"/>
                <w:szCs w:val="28"/>
              </w:rPr>
              <w:t>247</w:t>
            </w:r>
          </w:p>
        </w:tc>
        <w:tc>
          <w:tcPr>
            <w:tcW w:w="1559" w:type="dxa"/>
            <w:tcBorders>
              <w:top w:val="nil"/>
              <w:left w:val="nil"/>
              <w:bottom w:val="single" w:sz="8" w:space="0" w:color="auto"/>
              <w:right w:val="single" w:sz="8" w:space="0" w:color="auto"/>
            </w:tcBorders>
            <w:tcMar>
              <w:top w:w="0" w:type="dxa"/>
              <w:left w:w="108" w:type="dxa"/>
              <w:bottom w:w="0" w:type="dxa"/>
              <w:right w:w="108" w:type="dxa"/>
            </w:tcMar>
            <w:vAlign w:val="center"/>
          </w:tcPr>
          <w:p w14:paraId="562018DA" w14:textId="734C2853" w:rsidR="00FB1D72" w:rsidRPr="00463D51" w:rsidRDefault="00FB1D72" w:rsidP="005D6FFF">
            <w:pPr>
              <w:spacing w:after="0" w:line="240" w:lineRule="auto"/>
              <w:jc w:val="center"/>
              <w:rPr>
                <w:rFonts w:ascii="Arial" w:hAnsi="Arial" w:cs="Arial"/>
                <w:sz w:val="28"/>
                <w:szCs w:val="28"/>
              </w:rPr>
            </w:pPr>
            <w:r w:rsidRPr="00463D51">
              <w:rPr>
                <w:rFonts w:ascii="Arial" w:hAnsi="Arial" w:cs="Arial"/>
                <w:sz w:val="28"/>
                <w:szCs w:val="28"/>
              </w:rPr>
              <w:t>1</w:t>
            </w:r>
            <w:r w:rsidR="00914B15" w:rsidRPr="00463D51">
              <w:rPr>
                <w:rFonts w:ascii="Arial" w:hAnsi="Arial" w:cs="Arial"/>
                <w:sz w:val="28"/>
                <w:szCs w:val="28"/>
              </w:rPr>
              <w:t xml:space="preserve"> </w:t>
            </w:r>
            <w:r w:rsidRPr="00463D51">
              <w:rPr>
                <w:rFonts w:ascii="Arial" w:hAnsi="Arial" w:cs="Arial"/>
                <w:sz w:val="28"/>
                <w:szCs w:val="28"/>
              </w:rPr>
              <w:t>848,25</w:t>
            </w:r>
          </w:p>
        </w:tc>
      </w:tr>
      <w:tr w:rsidR="00FB1D72" w:rsidRPr="00463D51" w14:paraId="7D7DD798" w14:textId="77777777" w:rsidTr="005D6FFF">
        <w:trPr>
          <w:trHeight w:val="300"/>
        </w:trPr>
        <w:tc>
          <w:tcPr>
            <w:tcW w:w="155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59F46AC" w14:textId="77777777" w:rsidR="00FB1D72" w:rsidRPr="00463D51" w:rsidRDefault="00FB1D72" w:rsidP="00206119">
            <w:pPr>
              <w:spacing w:after="0" w:line="240" w:lineRule="auto"/>
              <w:jc w:val="both"/>
              <w:rPr>
                <w:rFonts w:ascii="Arial" w:hAnsi="Arial" w:cs="Arial"/>
                <w:sz w:val="28"/>
                <w:szCs w:val="28"/>
              </w:rPr>
            </w:pPr>
            <w:r w:rsidRPr="00463D51">
              <w:rPr>
                <w:rFonts w:ascii="Arial" w:hAnsi="Arial" w:cs="Arial"/>
                <w:sz w:val="28"/>
                <w:szCs w:val="28"/>
              </w:rPr>
              <w:t>Panevėžio skyrius</w:t>
            </w:r>
          </w:p>
        </w:tc>
        <w:tc>
          <w:tcPr>
            <w:tcW w:w="1560" w:type="dxa"/>
            <w:tcBorders>
              <w:top w:val="nil"/>
              <w:left w:val="nil"/>
              <w:bottom w:val="single" w:sz="8" w:space="0" w:color="auto"/>
              <w:right w:val="single" w:sz="8" w:space="0" w:color="auto"/>
            </w:tcBorders>
            <w:tcMar>
              <w:top w:w="0" w:type="dxa"/>
              <w:left w:w="108" w:type="dxa"/>
              <w:bottom w:w="0" w:type="dxa"/>
              <w:right w:w="108" w:type="dxa"/>
            </w:tcMar>
            <w:vAlign w:val="center"/>
          </w:tcPr>
          <w:p w14:paraId="7A673CA0" w14:textId="77777777" w:rsidR="00FB1D72" w:rsidRPr="00463D51" w:rsidRDefault="00FB1D72" w:rsidP="005D6FFF">
            <w:pPr>
              <w:spacing w:after="0" w:line="240" w:lineRule="auto"/>
              <w:jc w:val="center"/>
              <w:rPr>
                <w:rFonts w:ascii="Arial" w:hAnsi="Arial" w:cs="Arial"/>
                <w:sz w:val="28"/>
                <w:szCs w:val="28"/>
              </w:rPr>
            </w:pPr>
            <w:r w:rsidRPr="00463D51">
              <w:rPr>
                <w:rFonts w:ascii="Arial" w:hAnsi="Arial" w:cs="Arial"/>
                <w:sz w:val="28"/>
                <w:szCs w:val="28"/>
              </w:rPr>
              <w:t>641,11</w:t>
            </w:r>
          </w:p>
        </w:tc>
        <w:tc>
          <w:tcPr>
            <w:tcW w:w="1701" w:type="dxa"/>
            <w:tcBorders>
              <w:top w:val="nil"/>
              <w:left w:val="nil"/>
              <w:bottom w:val="single" w:sz="8" w:space="0" w:color="auto"/>
              <w:right w:val="single" w:sz="8" w:space="0" w:color="auto"/>
            </w:tcBorders>
            <w:tcMar>
              <w:top w:w="0" w:type="dxa"/>
              <w:left w:w="108" w:type="dxa"/>
              <w:bottom w:w="0" w:type="dxa"/>
              <w:right w:w="108" w:type="dxa"/>
            </w:tcMar>
            <w:vAlign w:val="center"/>
          </w:tcPr>
          <w:p w14:paraId="658DC7F9" w14:textId="77777777" w:rsidR="00FB1D72" w:rsidRPr="00463D51" w:rsidRDefault="00FB1D72" w:rsidP="005D6FFF">
            <w:pPr>
              <w:spacing w:after="0" w:line="240" w:lineRule="auto"/>
              <w:jc w:val="center"/>
              <w:rPr>
                <w:rFonts w:ascii="Arial" w:hAnsi="Arial" w:cs="Arial"/>
                <w:sz w:val="28"/>
                <w:szCs w:val="28"/>
              </w:rPr>
            </w:pPr>
            <w:r w:rsidRPr="00463D51">
              <w:rPr>
                <w:rFonts w:ascii="Arial" w:hAnsi="Arial" w:cs="Arial"/>
                <w:sz w:val="28"/>
                <w:szCs w:val="28"/>
              </w:rPr>
              <w:t>279</w:t>
            </w:r>
          </w:p>
        </w:tc>
        <w:tc>
          <w:tcPr>
            <w:tcW w:w="1417" w:type="dxa"/>
            <w:tcBorders>
              <w:top w:val="nil"/>
              <w:left w:val="nil"/>
              <w:bottom w:val="single" w:sz="8" w:space="0" w:color="auto"/>
              <w:right w:val="single" w:sz="8" w:space="0" w:color="auto"/>
            </w:tcBorders>
            <w:tcMar>
              <w:top w:w="0" w:type="dxa"/>
              <w:left w:w="108" w:type="dxa"/>
              <w:bottom w:w="0" w:type="dxa"/>
              <w:right w:w="108" w:type="dxa"/>
            </w:tcMar>
            <w:vAlign w:val="center"/>
          </w:tcPr>
          <w:p w14:paraId="0B3D936C" w14:textId="77777777" w:rsidR="00FB1D72" w:rsidRPr="00463D51" w:rsidRDefault="00FB1D72" w:rsidP="005D6FFF">
            <w:pPr>
              <w:spacing w:after="0" w:line="240" w:lineRule="auto"/>
              <w:jc w:val="center"/>
              <w:rPr>
                <w:rFonts w:ascii="Arial" w:hAnsi="Arial" w:cs="Arial"/>
                <w:sz w:val="28"/>
                <w:szCs w:val="28"/>
              </w:rPr>
            </w:pPr>
            <w:r w:rsidRPr="00463D51">
              <w:rPr>
                <w:rFonts w:ascii="Arial" w:hAnsi="Arial" w:cs="Arial"/>
                <w:sz w:val="28"/>
                <w:szCs w:val="28"/>
              </w:rPr>
              <w:t>40,32</w:t>
            </w:r>
          </w:p>
        </w:tc>
        <w:tc>
          <w:tcPr>
            <w:tcW w:w="1701" w:type="dxa"/>
            <w:tcBorders>
              <w:top w:val="nil"/>
              <w:left w:val="nil"/>
              <w:bottom w:val="single" w:sz="8" w:space="0" w:color="auto"/>
              <w:right w:val="single" w:sz="8" w:space="0" w:color="auto"/>
            </w:tcBorders>
            <w:tcMar>
              <w:top w:w="0" w:type="dxa"/>
              <w:left w:w="108" w:type="dxa"/>
              <w:bottom w:w="0" w:type="dxa"/>
              <w:right w:w="108" w:type="dxa"/>
            </w:tcMar>
            <w:vAlign w:val="center"/>
          </w:tcPr>
          <w:p w14:paraId="544D424B" w14:textId="77777777" w:rsidR="00FB1D72" w:rsidRPr="00463D51" w:rsidRDefault="00FB1D72" w:rsidP="005D6FFF">
            <w:pPr>
              <w:spacing w:after="0" w:line="240" w:lineRule="auto"/>
              <w:jc w:val="center"/>
              <w:rPr>
                <w:rFonts w:ascii="Arial" w:hAnsi="Arial" w:cs="Arial"/>
                <w:sz w:val="28"/>
                <w:szCs w:val="28"/>
              </w:rPr>
            </w:pPr>
            <w:r w:rsidRPr="00463D51">
              <w:rPr>
                <w:rFonts w:ascii="Arial" w:hAnsi="Arial" w:cs="Arial"/>
                <w:sz w:val="28"/>
                <w:szCs w:val="28"/>
              </w:rPr>
              <w:t>241</w:t>
            </w:r>
          </w:p>
        </w:tc>
        <w:tc>
          <w:tcPr>
            <w:tcW w:w="1559" w:type="dxa"/>
            <w:tcBorders>
              <w:top w:val="nil"/>
              <w:left w:val="nil"/>
              <w:bottom w:val="single" w:sz="8" w:space="0" w:color="auto"/>
              <w:right w:val="single" w:sz="8" w:space="0" w:color="auto"/>
            </w:tcBorders>
            <w:tcMar>
              <w:top w:w="0" w:type="dxa"/>
              <w:left w:w="108" w:type="dxa"/>
              <w:bottom w:w="0" w:type="dxa"/>
              <w:right w:w="108" w:type="dxa"/>
            </w:tcMar>
            <w:vAlign w:val="center"/>
          </w:tcPr>
          <w:p w14:paraId="32F50998" w14:textId="28D080AC" w:rsidR="00FB1D72" w:rsidRPr="00463D51" w:rsidRDefault="00FB1D72" w:rsidP="005D6FFF">
            <w:pPr>
              <w:spacing w:after="0" w:line="240" w:lineRule="auto"/>
              <w:jc w:val="center"/>
              <w:rPr>
                <w:rFonts w:ascii="Arial" w:hAnsi="Arial" w:cs="Arial"/>
                <w:sz w:val="28"/>
                <w:szCs w:val="28"/>
              </w:rPr>
            </w:pPr>
            <w:r w:rsidRPr="00463D51">
              <w:rPr>
                <w:rFonts w:ascii="Arial" w:hAnsi="Arial" w:cs="Arial"/>
                <w:sz w:val="28"/>
                <w:szCs w:val="28"/>
              </w:rPr>
              <w:t>1</w:t>
            </w:r>
            <w:r w:rsidR="00914B15" w:rsidRPr="00463D51">
              <w:rPr>
                <w:rFonts w:ascii="Arial" w:hAnsi="Arial" w:cs="Arial"/>
                <w:sz w:val="28"/>
                <w:szCs w:val="28"/>
              </w:rPr>
              <w:t xml:space="preserve"> </w:t>
            </w:r>
            <w:r w:rsidRPr="00463D51">
              <w:rPr>
                <w:rFonts w:ascii="Arial" w:hAnsi="Arial" w:cs="Arial"/>
                <w:sz w:val="28"/>
                <w:szCs w:val="28"/>
              </w:rPr>
              <w:t>582,00</w:t>
            </w:r>
          </w:p>
        </w:tc>
      </w:tr>
      <w:tr w:rsidR="00FB1D72" w:rsidRPr="00463D51" w14:paraId="0D9DFC47" w14:textId="77777777" w:rsidTr="005D6FFF">
        <w:trPr>
          <w:trHeight w:val="300"/>
        </w:trPr>
        <w:tc>
          <w:tcPr>
            <w:tcW w:w="155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FC4D814" w14:textId="77777777" w:rsidR="00FB1D72" w:rsidRPr="00463D51" w:rsidRDefault="00FB1D72" w:rsidP="00206119">
            <w:pPr>
              <w:spacing w:after="0" w:line="240" w:lineRule="auto"/>
              <w:jc w:val="both"/>
              <w:rPr>
                <w:rFonts w:ascii="Arial" w:hAnsi="Arial" w:cs="Arial"/>
                <w:sz w:val="28"/>
                <w:szCs w:val="28"/>
              </w:rPr>
            </w:pPr>
            <w:r w:rsidRPr="00463D51">
              <w:rPr>
                <w:rFonts w:ascii="Arial" w:hAnsi="Arial" w:cs="Arial"/>
                <w:sz w:val="28"/>
                <w:szCs w:val="28"/>
              </w:rPr>
              <w:t>Vilniaus skyrius</w:t>
            </w:r>
          </w:p>
        </w:tc>
        <w:tc>
          <w:tcPr>
            <w:tcW w:w="1560" w:type="dxa"/>
            <w:tcBorders>
              <w:top w:val="nil"/>
              <w:left w:val="nil"/>
              <w:bottom w:val="single" w:sz="8" w:space="0" w:color="auto"/>
              <w:right w:val="single" w:sz="8" w:space="0" w:color="auto"/>
            </w:tcBorders>
            <w:tcMar>
              <w:top w:w="0" w:type="dxa"/>
              <w:left w:w="108" w:type="dxa"/>
              <w:bottom w:w="0" w:type="dxa"/>
              <w:right w:w="108" w:type="dxa"/>
            </w:tcMar>
            <w:vAlign w:val="center"/>
          </w:tcPr>
          <w:p w14:paraId="1DA26CD5" w14:textId="45213BDB" w:rsidR="00FB1D72" w:rsidRPr="00463D51" w:rsidRDefault="00FB1D72" w:rsidP="005D6FFF">
            <w:pPr>
              <w:spacing w:after="0" w:line="240" w:lineRule="auto"/>
              <w:jc w:val="center"/>
              <w:rPr>
                <w:rFonts w:ascii="Arial" w:hAnsi="Arial" w:cs="Arial"/>
                <w:sz w:val="28"/>
                <w:szCs w:val="28"/>
              </w:rPr>
            </w:pPr>
            <w:r w:rsidRPr="00463D51">
              <w:rPr>
                <w:rFonts w:ascii="Arial" w:hAnsi="Arial" w:cs="Arial"/>
                <w:sz w:val="28"/>
                <w:szCs w:val="28"/>
              </w:rPr>
              <w:t>3</w:t>
            </w:r>
            <w:r w:rsidR="00914B15" w:rsidRPr="00463D51">
              <w:rPr>
                <w:rFonts w:ascii="Arial" w:hAnsi="Arial" w:cs="Arial"/>
                <w:sz w:val="28"/>
                <w:szCs w:val="28"/>
              </w:rPr>
              <w:t xml:space="preserve"> </w:t>
            </w:r>
            <w:r w:rsidRPr="00463D51">
              <w:rPr>
                <w:rFonts w:ascii="Arial" w:hAnsi="Arial" w:cs="Arial"/>
                <w:sz w:val="28"/>
                <w:szCs w:val="28"/>
              </w:rPr>
              <w:t>392,68</w:t>
            </w:r>
          </w:p>
        </w:tc>
        <w:tc>
          <w:tcPr>
            <w:tcW w:w="1701" w:type="dxa"/>
            <w:tcBorders>
              <w:top w:val="nil"/>
              <w:left w:val="nil"/>
              <w:bottom w:val="single" w:sz="8" w:space="0" w:color="auto"/>
              <w:right w:val="single" w:sz="8" w:space="0" w:color="auto"/>
            </w:tcBorders>
            <w:tcMar>
              <w:top w:w="0" w:type="dxa"/>
              <w:left w:w="108" w:type="dxa"/>
              <w:bottom w:w="0" w:type="dxa"/>
              <w:right w:w="108" w:type="dxa"/>
            </w:tcMar>
            <w:vAlign w:val="center"/>
          </w:tcPr>
          <w:p w14:paraId="7B35DAA0" w14:textId="77777777" w:rsidR="00FB1D72" w:rsidRPr="00463D51" w:rsidRDefault="00FB1D72" w:rsidP="005D6FFF">
            <w:pPr>
              <w:spacing w:after="0" w:line="240" w:lineRule="auto"/>
              <w:jc w:val="center"/>
              <w:rPr>
                <w:rFonts w:ascii="Arial" w:hAnsi="Arial" w:cs="Arial"/>
                <w:sz w:val="28"/>
                <w:szCs w:val="28"/>
              </w:rPr>
            </w:pPr>
            <w:r w:rsidRPr="00463D51">
              <w:rPr>
                <w:rFonts w:ascii="Arial" w:hAnsi="Arial" w:cs="Arial"/>
                <w:sz w:val="28"/>
                <w:szCs w:val="28"/>
              </w:rPr>
              <w:t>259</w:t>
            </w:r>
          </w:p>
        </w:tc>
        <w:tc>
          <w:tcPr>
            <w:tcW w:w="1417" w:type="dxa"/>
            <w:tcBorders>
              <w:top w:val="nil"/>
              <w:left w:val="nil"/>
              <w:bottom w:val="single" w:sz="8" w:space="0" w:color="auto"/>
              <w:right w:val="single" w:sz="8" w:space="0" w:color="auto"/>
            </w:tcBorders>
            <w:tcMar>
              <w:top w:w="0" w:type="dxa"/>
              <w:left w:w="108" w:type="dxa"/>
              <w:bottom w:w="0" w:type="dxa"/>
              <w:right w:w="108" w:type="dxa"/>
            </w:tcMar>
            <w:vAlign w:val="center"/>
          </w:tcPr>
          <w:p w14:paraId="5C11359E" w14:textId="77777777" w:rsidR="00FB1D72" w:rsidRPr="00463D51" w:rsidRDefault="00FB1D72" w:rsidP="005D6FFF">
            <w:pPr>
              <w:spacing w:after="0" w:line="240" w:lineRule="auto"/>
              <w:jc w:val="center"/>
              <w:rPr>
                <w:rFonts w:ascii="Arial" w:hAnsi="Arial" w:cs="Arial"/>
                <w:sz w:val="28"/>
                <w:szCs w:val="28"/>
              </w:rPr>
            </w:pPr>
            <w:r w:rsidRPr="00463D51">
              <w:rPr>
                <w:rFonts w:ascii="Arial" w:hAnsi="Arial" w:cs="Arial"/>
                <w:sz w:val="28"/>
                <w:szCs w:val="28"/>
              </w:rPr>
              <w:t>11,58</w:t>
            </w:r>
          </w:p>
        </w:tc>
        <w:tc>
          <w:tcPr>
            <w:tcW w:w="1701" w:type="dxa"/>
            <w:tcBorders>
              <w:top w:val="nil"/>
              <w:left w:val="nil"/>
              <w:bottom w:val="single" w:sz="8" w:space="0" w:color="auto"/>
              <w:right w:val="single" w:sz="8" w:space="0" w:color="auto"/>
            </w:tcBorders>
            <w:tcMar>
              <w:top w:w="0" w:type="dxa"/>
              <w:left w:w="108" w:type="dxa"/>
              <w:bottom w:w="0" w:type="dxa"/>
              <w:right w:w="108" w:type="dxa"/>
            </w:tcMar>
            <w:vAlign w:val="center"/>
          </w:tcPr>
          <w:p w14:paraId="1B42D43B" w14:textId="77777777" w:rsidR="00FB1D72" w:rsidRPr="00463D51" w:rsidRDefault="00FB1D72" w:rsidP="005D6FFF">
            <w:pPr>
              <w:spacing w:after="0" w:line="240" w:lineRule="auto"/>
              <w:jc w:val="center"/>
              <w:rPr>
                <w:rFonts w:ascii="Arial" w:hAnsi="Arial" w:cs="Arial"/>
                <w:sz w:val="28"/>
                <w:szCs w:val="28"/>
              </w:rPr>
            </w:pPr>
            <w:r w:rsidRPr="00463D51">
              <w:rPr>
                <w:rFonts w:ascii="Arial" w:hAnsi="Arial" w:cs="Arial"/>
                <w:sz w:val="28"/>
                <w:szCs w:val="28"/>
              </w:rPr>
              <w:t>348</w:t>
            </w:r>
          </w:p>
        </w:tc>
        <w:tc>
          <w:tcPr>
            <w:tcW w:w="1559" w:type="dxa"/>
            <w:tcBorders>
              <w:top w:val="nil"/>
              <w:left w:val="nil"/>
              <w:bottom w:val="single" w:sz="8" w:space="0" w:color="auto"/>
              <w:right w:val="single" w:sz="8" w:space="0" w:color="auto"/>
            </w:tcBorders>
            <w:tcMar>
              <w:top w:w="0" w:type="dxa"/>
              <w:left w:w="108" w:type="dxa"/>
              <w:bottom w:w="0" w:type="dxa"/>
              <w:right w:w="108" w:type="dxa"/>
            </w:tcMar>
            <w:vAlign w:val="center"/>
          </w:tcPr>
          <w:p w14:paraId="6DD48923" w14:textId="7DE43882" w:rsidR="00FB1D72" w:rsidRPr="00463D51" w:rsidRDefault="00FB1D72" w:rsidP="005D6FFF">
            <w:pPr>
              <w:spacing w:after="0" w:line="240" w:lineRule="auto"/>
              <w:jc w:val="center"/>
              <w:rPr>
                <w:rFonts w:ascii="Arial" w:hAnsi="Arial" w:cs="Arial"/>
                <w:sz w:val="28"/>
                <w:szCs w:val="28"/>
              </w:rPr>
            </w:pPr>
            <w:r w:rsidRPr="00463D51">
              <w:rPr>
                <w:rFonts w:ascii="Arial" w:hAnsi="Arial" w:cs="Arial"/>
                <w:sz w:val="28"/>
                <w:szCs w:val="28"/>
              </w:rPr>
              <w:t>2</w:t>
            </w:r>
            <w:r w:rsidR="00914B15" w:rsidRPr="00463D51">
              <w:rPr>
                <w:rFonts w:ascii="Arial" w:hAnsi="Arial" w:cs="Arial"/>
                <w:sz w:val="28"/>
                <w:szCs w:val="28"/>
              </w:rPr>
              <w:t xml:space="preserve"> </w:t>
            </w:r>
            <w:r w:rsidRPr="00463D51">
              <w:rPr>
                <w:rFonts w:ascii="Arial" w:hAnsi="Arial" w:cs="Arial"/>
                <w:sz w:val="28"/>
                <w:szCs w:val="28"/>
              </w:rPr>
              <w:t>944,40</w:t>
            </w:r>
          </w:p>
        </w:tc>
      </w:tr>
      <w:tr w:rsidR="00FB1D72" w:rsidRPr="00463D51" w14:paraId="5F0DCDB4" w14:textId="77777777" w:rsidTr="005D6FFF">
        <w:trPr>
          <w:trHeight w:val="491"/>
        </w:trPr>
        <w:tc>
          <w:tcPr>
            <w:tcW w:w="1559"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center"/>
            <w:hideMark/>
          </w:tcPr>
          <w:p w14:paraId="00E3ED50" w14:textId="77777777" w:rsidR="00FB1D72" w:rsidRPr="00463D51" w:rsidRDefault="00FB1D72" w:rsidP="005D6FFF">
            <w:pPr>
              <w:spacing w:after="0" w:line="240" w:lineRule="auto"/>
              <w:jc w:val="center"/>
              <w:rPr>
                <w:rFonts w:ascii="Arial" w:hAnsi="Arial" w:cs="Arial"/>
                <w:b/>
                <w:bCs/>
                <w:sz w:val="28"/>
                <w:szCs w:val="28"/>
              </w:rPr>
            </w:pPr>
            <w:r w:rsidRPr="00463D51">
              <w:rPr>
                <w:rFonts w:ascii="Arial" w:hAnsi="Arial" w:cs="Arial"/>
                <w:b/>
                <w:bCs/>
                <w:sz w:val="28"/>
                <w:szCs w:val="28"/>
              </w:rPr>
              <w:t>Viso</w:t>
            </w:r>
          </w:p>
        </w:tc>
        <w:tc>
          <w:tcPr>
            <w:tcW w:w="1560" w:type="dxa"/>
            <w:tcBorders>
              <w:top w:val="nil"/>
              <w:left w:val="nil"/>
              <w:bottom w:val="single" w:sz="4" w:space="0" w:color="auto"/>
              <w:right w:val="single" w:sz="8" w:space="0" w:color="auto"/>
            </w:tcBorders>
            <w:tcMar>
              <w:top w:w="0" w:type="dxa"/>
              <w:left w:w="108" w:type="dxa"/>
              <w:bottom w:w="0" w:type="dxa"/>
              <w:right w:w="108" w:type="dxa"/>
            </w:tcMar>
            <w:vAlign w:val="center"/>
          </w:tcPr>
          <w:p w14:paraId="4313CE69" w14:textId="24927021" w:rsidR="00FB1D72" w:rsidRPr="00463D51" w:rsidRDefault="00FB1D72" w:rsidP="005D6FFF">
            <w:pPr>
              <w:spacing w:after="0" w:line="240" w:lineRule="auto"/>
              <w:jc w:val="center"/>
              <w:rPr>
                <w:rFonts w:ascii="Arial" w:hAnsi="Arial" w:cs="Arial"/>
                <w:b/>
                <w:bCs/>
                <w:sz w:val="28"/>
                <w:szCs w:val="28"/>
              </w:rPr>
            </w:pPr>
            <w:r w:rsidRPr="00463D51">
              <w:rPr>
                <w:rFonts w:ascii="Arial" w:hAnsi="Arial" w:cs="Arial"/>
                <w:b/>
                <w:bCs/>
                <w:sz w:val="28"/>
                <w:szCs w:val="28"/>
              </w:rPr>
              <w:t>6</w:t>
            </w:r>
            <w:r w:rsidR="00914B15" w:rsidRPr="00463D51">
              <w:rPr>
                <w:rFonts w:ascii="Arial" w:hAnsi="Arial" w:cs="Arial"/>
                <w:b/>
                <w:bCs/>
                <w:sz w:val="28"/>
                <w:szCs w:val="28"/>
              </w:rPr>
              <w:t xml:space="preserve"> </w:t>
            </w:r>
            <w:r w:rsidRPr="00463D51">
              <w:rPr>
                <w:rFonts w:ascii="Arial" w:hAnsi="Arial" w:cs="Arial"/>
                <w:b/>
                <w:bCs/>
                <w:sz w:val="28"/>
                <w:szCs w:val="28"/>
              </w:rPr>
              <w:t>283,45</w:t>
            </w:r>
          </w:p>
        </w:tc>
        <w:tc>
          <w:tcPr>
            <w:tcW w:w="1701" w:type="dxa"/>
            <w:tcBorders>
              <w:top w:val="nil"/>
              <w:left w:val="nil"/>
              <w:bottom w:val="single" w:sz="4" w:space="0" w:color="auto"/>
              <w:right w:val="single" w:sz="8" w:space="0" w:color="auto"/>
            </w:tcBorders>
            <w:tcMar>
              <w:top w:w="0" w:type="dxa"/>
              <w:left w:w="108" w:type="dxa"/>
              <w:bottom w:w="0" w:type="dxa"/>
              <w:right w:w="108" w:type="dxa"/>
            </w:tcMar>
            <w:vAlign w:val="center"/>
          </w:tcPr>
          <w:p w14:paraId="69E25C66" w14:textId="05EDEFC2" w:rsidR="00FB1D72" w:rsidRPr="00463D51" w:rsidRDefault="00FB1D72" w:rsidP="005D6FFF">
            <w:pPr>
              <w:spacing w:after="0" w:line="240" w:lineRule="auto"/>
              <w:jc w:val="center"/>
              <w:rPr>
                <w:rFonts w:ascii="Arial" w:hAnsi="Arial" w:cs="Arial"/>
                <w:b/>
                <w:bCs/>
                <w:sz w:val="28"/>
                <w:szCs w:val="28"/>
              </w:rPr>
            </w:pPr>
            <w:r w:rsidRPr="00463D51">
              <w:rPr>
                <w:rFonts w:ascii="Arial" w:hAnsi="Arial" w:cs="Arial"/>
                <w:b/>
                <w:bCs/>
                <w:sz w:val="28"/>
                <w:szCs w:val="28"/>
              </w:rPr>
              <w:t>1</w:t>
            </w:r>
            <w:r w:rsidR="00914B15" w:rsidRPr="00463D51">
              <w:rPr>
                <w:rFonts w:ascii="Arial" w:hAnsi="Arial" w:cs="Arial"/>
                <w:b/>
                <w:bCs/>
                <w:sz w:val="28"/>
                <w:szCs w:val="28"/>
              </w:rPr>
              <w:t xml:space="preserve"> </w:t>
            </w:r>
            <w:r w:rsidRPr="00463D51">
              <w:rPr>
                <w:rFonts w:ascii="Arial" w:hAnsi="Arial" w:cs="Arial"/>
                <w:b/>
                <w:bCs/>
                <w:sz w:val="28"/>
                <w:szCs w:val="28"/>
              </w:rPr>
              <w:t>105</w:t>
            </w:r>
          </w:p>
        </w:tc>
        <w:tc>
          <w:tcPr>
            <w:tcW w:w="1417" w:type="dxa"/>
            <w:tcBorders>
              <w:top w:val="nil"/>
              <w:left w:val="nil"/>
              <w:bottom w:val="single" w:sz="4" w:space="0" w:color="auto"/>
              <w:right w:val="single" w:sz="8" w:space="0" w:color="auto"/>
            </w:tcBorders>
            <w:tcMar>
              <w:top w:w="0" w:type="dxa"/>
              <w:left w:w="108" w:type="dxa"/>
              <w:bottom w:w="0" w:type="dxa"/>
              <w:right w:w="108" w:type="dxa"/>
            </w:tcMar>
            <w:vAlign w:val="center"/>
          </w:tcPr>
          <w:p w14:paraId="2BFF9A96" w14:textId="77777777" w:rsidR="00FB1D72" w:rsidRPr="00463D51" w:rsidRDefault="00FB1D72" w:rsidP="005D6FFF">
            <w:pPr>
              <w:spacing w:after="0" w:line="240" w:lineRule="auto"/>
              <w:jc w:val="center"/>
              <w:rPr>
                <w:rFonts w:ascii="Arial" w:hAnsi="Arial" w:cs="Arial"/>
                <w:b/>
                <w:bCs/>
                <w:sz w:val="28"/>
                <w:szCs w:val="28"/>
              </w:rPr>
            </w:pPr>
            <w:r w:rsidRPr="00463D51">
              <w:rPr>
                <w:rFonts w:ascii="Arial" w:hAnsi="Arial" w:cs="Arial"/>
                <w:b/>
                <w:bCs/>
                <w:sz w:val="28"/>
                <w:szCs w:val="28"/>
              </w:rPr>
              <w:t>139,80</w:t>
            </w:r>
          </w:p>
        </w:tc>
        <w:tc>
          <w:tcPr>
            <w:tcW w:w="1701" w:type="dxa"/>
            <w:tcBorders>
              <w:top w:val="nil"/>
              <w:left w:val="nil"/>
              <w:bottom w:val="single" w:sz="4" w:space="0" w:color="auto"/>
              <w:right w:val="single" w:sz="8" w:space="0" w:color="auto"/>
            </w:tcBorders>
            <w:tcMar>
              <w:top w:w="0" w:type="dxa"/>
              <w:left w:w="108" w:type="dxa"/>
              <w:bottom w:w="0" w:type="dxa"/>
              <w:right w:w="108" w:type="dxa"/>
            </w:tcMar>
            <w:vAlign w:val="center"/>
          </w:tcPr>
          <w:p w14:paraId="07DA24B1" w14:textId="77777777" w:rsidR="00FB1D72" w:rsidRPr="00463D51" w:rsidRDefault="00FB1D72" w:rsidP="005D6FFF">
            <w:pPr>
              <w:spacing w:after="0" w:line="240" w:lineRule="auto"/>
              <w:jc w:val="center"/>
              <w:rPr>
                <w:rFonts w:ascii="Arial" w:hAnsi="Arial" w:cs="Arial"/>
                <w:b/>
                <w:bCs/>
                <w:sz w:val="28"/>
                <w:szCs w:val="28"/>
              </w:rPr>
            </w:pPr>
            <w:r w:rsidRPr="00463D51">
              <w:rPr>
                <w:rFonts w:ascii="Arial" w:hAnsi="Arial" w:cs="Arial"/>
                <w:b/>
                <w:bCs/>
                <w:sz w:val="28"/>
                <w:szCs w:val="28"/>
              </w:rPr>
              <w:t>1130</w:t>
            </w:r>
          </w:p>
        </w:tc>
        <w:tc>
          <w:tcPr>
            <w:tcW w:w="1559" w:type="dxa"/>
            <w:tcBorders>
              <w:top w:val="nil"/>
              <w:left w:val="nil"/>
              <w:bottom w:val="single" w:sz="4" w:space="0" w:color="auto"/>
              <w:right w:val="single" w:sz="8" w:space="0" w:color="auto"/>
            </w:tcBorders>
            <w:tcMar>
              <w:top w:w="0" w:type="dxa"/>
              <w:left w:w="108" w:type="dxa"/>
              <w:bottom w:w="0" w:type="dxa"/>
              <w:right w:w="108" w:type="dxa"/>
            </w:tcMar>
            <w:vAlign w:val="center"/>
          </w:tcPr>
          <w:p w14:paraId="56BE569E" w14:textId="41A90AC3" w:rsidR="00FB1D72" w:rsidRPr="00463D51" w:rsidRDefault="00FB1D72" w:rsidP="005D6FFF">
            <w:pPr>
              <w:spacing w:after="0" w:line="240" w:lineRule="auto"/>
              <w:jc w:val="center"/>
              <w:rPr>
                <w:rFonts w:ascii="Arial" w:hAnsi="Arial" w:cs="Arial"/>
                <w:b/>
                <w:bCs/>
                <w:sz w:val="28"/>
                <w:szCs w:val="28"/>
              </w:rPr>
            </w:pPr>
            <w:r w:rsidRPr="00463D51">
              <w:rPr>
                <w:rFonts w:ascii="Arial" w:hAnsi="Arial" w:cs="Arial"/>
                <w:b/>
                <w:bCs/>
                <w:sz w:val="28"/>
                <w:szCs w:val="28"/>
              </w:rPr>
              <w:t>9</w:t>
            </w:r>
            <w:r w:rsidR="00914B15" w:rsidRPr="00463D51">
              <w:rPr>
                <w:rFonts w:ascii="Arial" w:hAnsi="Arial" w:cs="Arial"/>
                <w:b/>
                <w:bCs/>
                <w:sz w:val="28"/>
                <w:szCs w:val="28"/>
              </w:rPr>
              <w:t xml:space="preserve"> </w:t>
            </w:r>
            <w:r w:rsidRPr="00463D51">
              <w:rPr>
                <w:rFonts w:ascii="Arial" w:hAnsi="Arial" w:cs="Arial"/>
                <w:b/>
                <w:bCs/>
                <w:sz w:val="28"/>
                <w:szCs w:val="28"/>
              </w:rPr>
              <w:t>392,61</w:t>
            </w:r>
          </w:p>
        </w:tc>
      </w:tr>
      <w:tr w:rsidR="00082BE8" w:rsidRPr="00463D51" w14:paraId="71AB9268" w14:textId="77777777" w:rsidTr="00A50D1C">
        <w:trPr>
          <w:trHeight w:val="491"/>
        </w:trPr>
        <w:tc>
          <w:tcPr>
            <w:tcW w:w="1559"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center"/>
          </w:tcPr>
          <w:p w14:paraId="2C16E3D5" w14:textId="77777777" w:rsidR="00082BE8" w:rsidRPr="00463D51" w:rsidRDefault="00082BE8" w:rsidP="00575CD5">
            <w:pPr>
              <w:spacing w:after="0" w:line="240" w:lineRule="auto"/>
              <w:jc w:val="center"/>
              <w:rPr>
                <w:rFonts w:ascii="Arial" w:hAnsi="Arial" w:cs="Arial"/>
                <w:b/>
                <w:bCs/>
                <w:sz w:val="28"/>
                <w:szCs w:val="28"/>
              </w:rPr>
            </w:pPr>
          </w:p>
        </w:tc>
        <w:tc>
          <w:tcPr>
            <w:tcW w:w="1560" w:type="dxa"/>
            <w:vMerge w:val="restart"/>
            <w:tcBorders>
              <w:top w:val="nil"/>
              <w:left w:val="nil"/>
              <w:right w:val="single" w:sz="8" w:space="0" w:color="auto"/>
            </w:tcBorders>
            <w:tcMar>
              <w:top w:w="0" w:type="dxa"/>
              <w:left w:w="108" w:type="dxa"/>
              <w:bottom w:w="0" w:type="dxa"/>
              <w:right w:w="108" w:type="dxa"/>
            </w:tcMar>
            <w:vAlign w:val="center"/>
          </w:tcPr>
          <w:p w14:paraId="052F2EF6" w14:textId="7E807498" w:rsidR="00082BE8" w:rsidRPr="00463D51" w:rsidRDefault="00082BE8" w:rsidP="00575CD5">
            <w:pPr>
              <w:spacing w:after="0" w:line="240" w:lineRule="auto"/>
              <w:jc w:val="center"/>
              <w:rPr>
                <w:rFonts w:ascii="Arial" w:hAnsi="Arial" w:cs="Arial"/>
                <w:b/>
                <w:bCs/>
                <w:sz w:val="28"/>
                <w:szCs w:val="28"/>
              </w:rPr>
            </w:pPr>
            <w:r w:rsidRPr="00463D51">
              <w:rPr>
                <w:rFonts w:ascii="Arial" w:hAnsi="Arial" w:cs="Arial"/>
                <w:b/>
                <w:sz w:val="28"/>
                <w:szCs w:val="28"/>
              </w:rPr>
              <w:t>Gauta iš bankroto procedūrų (tūkst. Eur)</w:t>
            </w:r>
          </w:p>
        </w:tc>
        <w:tc>
          <w:tcPr>
            <w:tcW w:w="3118" w:type="dxa"/>
            <w:gridSpan w:val="2"/>
            <w:tcBorders>
              <w:top w:val="nil"/>
              <w:left w:val="nil"/>
              <w:bottom w:val="single" w:sz="4" w:space="0" w:color="auto"/>
              <w:right w:val="single" w:sz="8" w:space="0" w:color="auto"/>
            </w:tcBorders>
            <w:tcMar>
              <w:top w:w="0" w:type="dxa"/>
              <w:left w:w="108" w:type="dxa"/>
              <w:bottom w:w="0" w:type="dxa"/>
              <w:right w:w="108" w:type="dxa"/>
            </w:tcMar>
            <w:vAlign w:val="center"/>
          </w:tcPr>
          <w:p w14:paraId="0E78F633" w14:textId="0445A682" w:rsidR="00082BE8" w:rsidRPr="00463D51" w:rsidRDefault="00082BE8" w:rsidP="00575CD5">
            <w:pPr>
              <w:spacing w:after="0" w:line="240" w:lineRule="auto"/>
              <w:jc w:val="center"/>
              <w:rPr>
                <w:rFonts w:ascii="Arial" w:hAnsi="Arial" w:cs="Arial"/>
                <w:b/>
                <w:bCs/>
                <w:sz w:val="28"/>
                <w:szCs w:val="28"/>
              </w:rPr>
            </w:pPr>
            <w:r w:rsidRPr="00463D51">
              <w:rPr>
                <w:rFonts w:ascii="Arial" w:hAnsi="Arial" w:cs="Arial"/>
                <w:b/>
                <w:sz w:val="28"/>
                <w:szCs w:val="28"/>
              </w:rPr>
              <w:t>Perduota išieškoti iš darbo užm.</w:t>
            </w:r>
          </w:p>
        </w:tc>
        <w:tc>
          <w:tcPr>
            <w:tcW w:w="3260" w:type="dxa"/>
            <w:gridSpan w:val="2"/>
            <w:tcBorders>
              <w:top w:val="nil"/>
              <w:left w:val="nil"/>
              <w:bottom w:val="single" w:sz="4" w:space="0" w:color="auto"/>
              <w:right w:val="single" w:sz="8" w:space="0" w:color="auto"/>
            </w:tcBorders>
            <w:tcMar>
              <w:top w:w="0" w:type="dxa"/>
              <w:left w:w="108" w:type="dxa"/>
              <w:bottom w:w="0" w:type="dxa"/>
              <w:right w:w="108" w:type="dxa"/>
            </w:tcMar>
            <w:vAlign w:val="center"/>
          </w:tcPr>
          <w:p w14:paraId="2AEA181B" w14:textId="093DB8BC" w:rsidR="00082BE8" w:rsidRPr="00463D51" w:rsidRDefault="00082BE8" w:rsidP="00575CD5">
            <w:pPr>
              <w:spacing w:after="0" w:line="240" w:lineRule="auto"/>
              <w:jc w:val="center"/>
              <w:rPr>
                <w:rFonts w:ascii="Arial" w:hAnsi="Arial" w:cs="Arial"/>
                <w:b/>
                <w:bCs/>
                <w:sz w:val="28"/>
                <w:szCs w:val="28"/>
              </w:rPr>
            </w:pPr>
            <w:r w:rsidRPr="00463D51">
              <w:rPr>
                <w:rFonts w:ascii="Arial" w:hAnsi="Arial" w:cs="Arial"/>
                <w:b/>
                <w:sz w:val="28"/>
                <w:szCs w:val="28"/>
              </w:rPr>
              <w:t>Gauta iš darbdavio</w:t>
            </w:r>
          </w:p>
        </w:tc>
      </w:tr>
      <w:tr w:rsidR="00082BE8" w:rsidRPr="00463D51" w14:paraId="4EAACC52" w14:textId="77777777" w:rsidTr="006639F3">
        <w:trPr>
          <w:trHeight w:val="491"/>
        </w:trPr>
        <w:tc>
          <w:tcPr>
            <w:tcW w:w="1559"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center"/>
          </w:tcPr>
          <w:p w14:paraId="7EFBC049" w14:textId="77777777" w:rsidR="00082BE8" w:rsidRPr="00463D51" w:rsidRDefault="00082BE8" w:rsidP="00575CD5">
            <w:pPr>
              <w:spacing w:after="0" w:line="240" w:lineRule="auto"/>
              <w:jc w:val="center"/>
              <w:rPr>
                <w:rFonts w:ascii="Arial" w:hAnsi="Arial" w:cs="Arial"/>
                <w:b/>
                <w:bCs/>
                <w:sz w:val="28"/>
                <w:szCs w:val="28"/>
              </w:rPr>
            </w:pPr>
          </w:p>
        </w:tc>
        <w:tc>
          <w:tcPr>
            <w:tcW w:w="1560" w:type="dxa"/>
            <w:vMerge/>
            <w:tcBorders>
              <w:left w:val="nil"/>
              <w:bottom w:val="single" w:sz="4" w:space="0" w:color="auto"/>
              <w:right w:val="single" w:sz="8" w:space="0" w:color="auto"/>
            </w:tcBorders>
            <w:tcMar>
              <w:top w:w="0" w:type="dxa"/>
              <w:left w:w="108" w:type="dxa"/>
              <w:bottom w:w="0" w:type="dxa"/>
              <w:right w:w="108" w:type="dxa"/>
            </w:tcMar>
            <w:vAlign w:val="center"/>
          </w:tcPr>
          <w:p w14:paraId="1B0CB8D2" w14:textId="77777777" w:rsidR="00082BE8" w:rsidRPr="00463D51" w:rsidRDefault="00082BE8" w:rsidP="00575CD5">
            <w:pPr>
              <w:spacing w:after="0" w:line="240" w:lineRule="auto"/>
              <w:jc w:val="center"/>
              <w:rPr>
                <w:rFonts w:ascii="Arial" w:hAnsi="Arial" w:cs="Arial"/>
                <w:b/>
                <w:bCs/>
                <w:sz w:val="28"/>
                <w:szCs w:val="28"/>
              </w:rPr>
            </w:pPr>
          </w:p>
        </w:tc>
        <w:tc>
          <w:tcPr>
            <w:tcW w:w="1701" w:type="dxa"/>
            <w:tcBorders>
              <w:top w:val="nil"/>
              <w:left w:val="nil"/>
              <w:bottom w:val="single" w:sz="4" w:space="0" w:color="auto"/>
              <w:right w:val="single" w:sz="8" w:space="0" w:color="auto"/>
            </w:tcBorders>
            <w:tcMar>
              <w:top w:w="0" w:type="dxa"/>
              <w:left w:w="108" w:type="dxa"/>
              <w:bottom w:w="0" w:type="dxa"/>
              <w:right w:w="108" w:type="dxa"/>
            </w:tcMar>
            <w:vAlign w:val="center"/>
          </w:tcPr>
          <w:p w14:paraId="521B03EA" w14:textId="395ECB22" w:rsidR="00082BE8" w:rsidRPr="00463D51" w:rsidRDefault="00082BE8" w:rsidP="00575CD5">
            <w:pPr>
              <w:spacing w:after="0" w:line="240" w:lineRule="auto"/>
              <w:jc w:val="center"/>
              <w:rPr>
                <w:rFonts w:ascii="Arial" w:hAnsi="Arial" w:cs="Arial"/>
                <w:b/>
                <w:bCs/>
                <w:sz w:val="28"/>
                <w:szCs w:val="28"/>
              </w:rPr>
            </w:pPr>
            <w:r w:rsidRPr="00463D51">
              <w:rPr>
                <w:rFonts w:ascii="Arial" w:hAnsi="Arial" w:cs="Arial"/>
                <w:b/>
                <w:sz w:val="28"/>
                <w:szCs w:val="28"/>
              </w:rPr>
              <w:t>(draud.sk.)</w:t>
            </w:r>
          </w:p>
        </w:tc>
        <w:tc>
          <w:tcPr>
            <w:tcW w:w="1417" w:type="dxa"/>
            <w:tcBorders>
              <w:top w:val="nil"/>
              <w:left w:val="nil"/>
              <w:bottom w:val="single" w:sz="4" w:space="0" w:color="auto"/>
              <w:right w:val="single" w:sz="8" w:space="0" w:color="auto"/>
            </w:tcBorders>
            <w:tcMar>
              <w:top w:w="0" w:type="dxa"/>
              <w:left w:w="108" w:type="dxa"/>
              <w:bottom w:w="0" w:type="dxa"/>
              <w:right w:w="108" w:type="dxa"/>
            </w:tcMar>
            <w:vAlign w:val="center"/>
          </w:tcPr>
          <w:p w14:paraId="7172079D" w14:textId="4EFA05A2" w:rsidR="00082BE8" w:rsidRPr="00463D51" w:rsidRDefault="00082BE8" w:rsidP="00575CD5">
            <w:pPr>
              <w:spacing w:after="0" w:line="240" w:lineRule="auto"/>
              <w:jc w:val="center"/>
              <w:rPr>
                <w:rFonts w:ascii="Arial" w:hAnsi="Arial" w:cs="Arial"/>
                <w:b/>
                <w:bCs/>
                <w:sz w:val="28"/>
                <w:szCs w:val="28"/>
              </w:rPr>
            </w:pPr>
            <w:r w:rsidRPr="00463D51">
              <w:rPr>
                <w:rFonts w:ascii="Arial" w:hAnsi="Arial" w:cs="Arial"/>
                <w:b/>
                <w:sz w:val="28"/>
                <w:szCs w:val="28"/>
              </w:rPr>
              <w:t>(tūkst. Eur)</w:t>
            </w:r>
          </w:p>
        </w:tc>
        <w:tc>
          <w:tcPr>
            <w:tcW w:w="1701" w:type="dxa"/>
            <w:tcBorders>
              <w:top w:val="nil"/>
              <w:left w:val="nil"/>
              <w:bottom w:val="single" w:sz="4" w:space="0" w:color="auto"/>
              <w:right w:val="single" w:sz="8" w:space="0" w:color="auto"/>
            </w:tcBorders>
            <w:tcMar>
              <w:top w:w="0" w:type="dxa"/>
              <w:left w:w="108" w:type="dxa"/>
              <w:bottom w:w="0" w:type="dxa"/>
              <w:right w:w="108" w:type="dxa"/>
            </w:tcMar>
            <w:vAlign w:val="center"/>
          </w:tcPr>
          <w:p w14:paraId="3E9B098C" w14:textId="6C0A0A6D" w:rsidR="00082BE8" w:rsidRPr="00463D51" w:rsidRDefault="00082BE8" w:rsidP="00575CD5">
            <w:pPr>
              <w:spacing w:after="0" w:line="240" w:lineRule="auto"/>
              <w:jc w:val="center"/>
              <w:rPr>
                <w:rFonts w:ascii="Arial" w:hAnsi="Arial" w:cs="Arial"/>
                <w:b/>
                <w:bCs/>
                <w:sz w:val="28"/>
                <w:szCs w:val="28"/>
              </w:rPr>
            </w:pPr>
            <w:r w:rsidRPr="00463D51">
              <w:rPr>
                <w:rFonts w:ascii="Arial" w:hAnsi="Arial" w:cs="Arial"/>
                <w:b/>
                <w:sz w:val="28"/>
                <w:szCs w:val="28"/>
              </w:rPr>
              <w:t>(draud. sk)</w:t>
            </w:r>
          </w:p>
        </w:tc>
        <w:tc>
          <w:tcPr>
            <w:tcW w:w="1559" w:type="dxa"/>
            <w:tcBorders>
              <w:top w:val="nil"/>
              <w:left w:val="nil"/>
              <w:bottom w:val="single" w:sz="4" w:space="0" w:color="auto"/>
              <w:right w:val="single" w:sz="8" w:space="0" w:color="auto"/>
            </w:tcBorders>
            <w:tcMar>
              <w:top w:w="0" w:type="dxa"/>
              <w:left w:w="108" w:type="dxa"/>
              <w:bottom w:w="0" w:type="dxa"/>
              <w:right w:w="108" w:type="dxa"/>
            </w:tcMar>
            <w:vAlign w:val="center"/>
          </w:tcPr>
          <w:p w14:paraId="5CCA0EE8" w14:textId="0777ADB3" w:rsidR="00082BE8" w:rsidRPr="00463D51" w:rsidRDefault="00082BE8" w:rsidP="00575CD5">
            <w:pPr>
              <w:spacing w:after="0" w:line="240" w:lineRule="auto"/>
              <w:jc w:val="center"/>
              <w:rPr>
                <w:rFonts w:ascii="Arial" w:hAnsi="Arial" w:cs="Arial"/>
                <w:b/>
                <w:bCs/>
                <w:sz w:val="28"/>
                <w:szCs w:val="28"/>
              </w:rPr>
            </w:pPr>
            <w:r w:rsidRPr="00463D51">
              <w:rPr>
                <w:rFonts w:ascii="Arial" w:hAnsi="Arial" w:cs="Arial"/>
                <w:b/>
                <w:sz w:val="28"/>
                <w:szCs w:val="28"/>
              </w:rPr>
              <w:t>(tūkst. Eur</w:t>
            </w:r>
          </w:p>
        </w:tc>
      </w:tr>
      <w:tr w:rsidR="00FB1D72" w:rsidRPr="00463D51" w14:paraId="42EB4ACF" w14:textId="77777777" w:rsidTr="005D6FFF">
        <w:trPr>
          <w:trHeight w:val="300"/>
        </w:trPr>
        <w:tc>
          <w:tcPr>
            <w:tcW w:w="1559"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0A5B76B0" w14:textId="77777777" w:rsidR="00FB1D72" w:rsidRPr="00463D51" w:rsidRDefault="00FB1D72" w:rsidP="00206119">
            <w:pPr>
              <w:spacing w:after="0" w:line="240" w:lineRule="auto"/>
              <w:jc w:val="both"/>
              <w:rPr>
                <w:rFonts w:ascii="Arial" w:hAnsi="Arial" w:cs="Arial"/>
                <w:sz w:val="28"/>
                <w:szCs w:val="28"/>
              </w:rPr>
            </w:pPr>
            <w:r w:rsidRPr="00463D51">
              <w:rPr>
                <w:rFonts w:ascii="Arial" w:hAnsi="Arial" w:cs="Arial"/>
                <w:sz w:val="28"/>
                <w:szCs w:val="28"/>
              </w:rPr>
              <w:t>Kauno skyrius</w:t>
            </w:r>
          </w:p>
        </w:tc>
        <w:tc>
          <w:tcPr>
            <w:tcW w:w="156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71E4F11C" w14:textId="23ED3DF4" w:rsidR="00FB1D72" w:rsidRPr="00463D51" w:rsidRDefault="00FB1D72" w:rsidP="005D6FFF">
            <w:pPr>
              <w:spacing w:after="0" w:line="240" w:lineRule="auto"/>
              <w:jc w:val="center"/>
              <w:rPr>
                <w:rFonts w:ascii="Arial" w:hAnsi="Arial" w:cs="Arial"/>
                <w:sz w:val="28"/>
                <w:szCs w:val="28"/>
              </w:rPr>
            </w:pPr>
            <w:r w:rsidRPr="00463D51">
              <w:rPr>
                <w:rFonts w:ascii="Arial" w:hAnsi="Arial" w:cs="Arial"/>
                <w:sz w:val="28"/>
                <w:szCs w:val="28"/>
              </w:rPr>
              <w:t>2</w:t>
            </w:r>
            <w:r w:rsidR="00463D51" w:rsidRPr="00463D51">
              <w:rPr>
                <w:rFonts w:ascii="Arial" w:hAnsi="Arial" w:cs="Arial"/>
                <w:sz w:val="28"/>
                <w:szCs w:val="28"/>
              </w:rPr>
              <w:t xml:space="preserve"> </w:t>
            </w:r>
            <w:r w:rsidRPr="00463D51">
              <w:rPr>
                <w:rFonts w:ascii="Arial" w:hAnsi="Arial" w:cs="Arial"/>
                <w:sz w:val="28"/>
                <w:szCs w:val="28"/>
              </w:rPr>
              <w:t>461,97</w:t>
            </w:r>
          </w:p>
        </w:tc>
        <w:tc>
          <w:tcPr>
            <w:tcW w:w="1701"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7702C1B2" w14:textId="77777777" w:rsidR="00FB1D72" w:rsidRPr="00463D51" w:rsidRDefault="00FB1D72" w:rsidP="005D6FFF">
            <w:pPr>
              <w:spacing w:after="0" w:line="240" w:lineRule="auto"/>
              <w:jc w:val="center"/>
              <w:rPr>
                <w:rFonts w:ascii="Arial" w:hAnsi="Arial" w:cs="Arial"/>
                <w:sz w:val="28"/>
                <w:szCs w:val="28"/>
              </w:rPr>
            </w:pPr>
            <w:r w:rsidRPr="00463D51">
              <w:rPr>
                <w:rFonts w:ascii="Arial" w:hAnsi="Arial" w:cs="Arial"/>
                <w:sz w:val="28"/>
                <w:szCs w:val="28"/>
              </w:rPr>
              <w:t>64</w:t>
            </w:r>
          </w:p>
        </w:tc>
        <w:tc>
          <w:tcPr>
            <w:tcW w:w="1417"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3FCDB3B0" w14:textId="77777777" w:rsidR="00FB1D72" w:rsidRPr="00463D51" w:rsidRDefault="00FB1D72" w:rsidP="005D6FFF">
            <w:pPr>
              <w:spacing w:after="0" w:line="240" w:lineRule="auto"/>
              <w:jc w:val="center"/>
              <w:rPr>
                <w:rFonts w:ascii="Arial" w:hAnsi="Arial" w:cs="Arial"/>
                <w:sz w:val="28"/>
                <w:szCs w:val="28"/>
              </w:rPr>
            </w:pPr>
            <w:r w:rsidRPr="00463D51">
              <w:rPr>
                <w:rFonts w:ascii="Arial" w:hAnsi="Arial" w:cs="Arial"/>
                <w:sz w:val="28"/>
                <w:szCs w:val="28"/>
              </w:rPr>
              <w:t>234,78</w:t>
            </w:r>
          </w:p>
        </w:tc>
        <w:tc>
          <w:tcPr>
            <w:tcW w:w="1701"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517341AD" w14:textId="77777777" w:rsidR="00FB1D72" w:rsidRPr="00463D51" w:rsidRDefault="00FB1D72" w:rsidP="005D6FFF">
            <w:pPr>
              <w:spacing w:after="0" w:line="240" w:lineRule="auto"/>
              <w:jc w:val="center"/>
              <w:rPr>
                <w:rFonts w:ascii="Arial" w:hAnsi="Arial" w:cs="Arial"/>
                <w:sz w:val="28"/>
                <w:szCs w:val="28"/>
              </w:rPr>
            </w:pPr>
            <w:r w:rsidRPr="00463D51">
              <w:rPr>
                <w:rFonts w:ascii="Arial" w:hAnsi="Arial" w:cs="Arial"/>
                <w:sz w:val="28"/>
                <w:szCs w:val="28"/>
              </w:rPr>
              <w:t>370</w:t>
            </w:r>
          </w:p>
        </w:tc>
        <w:tc>
          <w:tcPr>
            <w:tcW w:w="1559"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4DAB626A" w14:textId="77777777" w:rsidR="00FB1D72" w:rsidRPr="00463D51" w:rsidRDefault="00FB1D72" w:rsidP="005D6FFF">
            <w:pPr>
              <w:spacing w:after="0" w:line="240" w:lineRule="auto"/>
              <w:jc w:val="center"/>
              <w:rPr>
                <w:rFonts w:ascii="Arial" w:hAnsi="Arial" w:cs="Arial"/>
                <w:sz w:val="28"/>
                <w:szCs w:val="28"/>
              </w:rPr>
            </w:pPr>
            <w:r w:rsidRPr="00463D51">
              <w:rPr>
                <w:rFonts w:ascii="Arial" w:hAnsi="Arial" w:cs="Arial"/>
                <w:sz w:val="28"/>
                <w:szCs w:val="28"/>
              </w:rPr>
              <w:t>29,12</w:t>
            </w:r>
          </w:p>
        </w:tc>
      </w:tr>
      <w:tr w:rsidR="00FB1D72" w:rsidRPr="00463D51" w14:paraId="438E53F4" w14:textId="77777777" w:rsidTr="005D6FFF">
        <w:trPr>
          <w:trHeight w:val="300"/>
        </w:trPr>
        <w:tc>
          <w:tcPr>
            <w:tcW w:w="1559"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57A1B9EB" w14:textId="77777777" w:rsidR="00FB1D72" w:rsidRPr="00463D51" w:rsidRDefault="00FB1D72" w:rsidP="00206119">
            <w:pPr>
              <w:spacing w:after="0" w:line="240" w:lineRule="auto"/>
              <w:ind w:right="-108"/>
              <w:jc w:val="both"/>
              <w:rPr>
                <w:rFonts w:ascii="Arial" w:hAnsi="Arial" w:cs="Arial"/>
                <w:sz w:val="28"/>
                <w:szCs w:val="28"/>
              </w:rPr>
            </w:pPr>
            <w:r w:rsidRPr="00463D51">
              <w:rPr>
                <w:rFonts w:ascii="Arial" w:hAnsi="Arial" w:cs="Arial"/>
                <w:sz w:val="28"/>
                <w:szCs w:val="28"/>
              </w:rPr>
              <w:t>Klaipėdos skyrius</w:t>
            </w:r>
          </w:p>
        </w:tc>
        <w:tc>
          <w:tcPr>
            <w:tcW w:w="156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72665A96" w14:textId="644019DC" w:rsidR="00FB1D72" w:rsidRPr="00463D51" w:rsidRDefault="00FB1D72" w:rsidP="005D6FFF">
            <w:pPr>
              <w:spacing w:after="0" w:line="240" w:lineRule="auto"/>
              <w:jc w:val="center"/>
              <w:rPr>
                <w:rFonts w:ascii="Arial" w:hAnsi="Arial" w:cs="Arial"/>
                <w:sz w:val="28"/>
                <w:szCs w:val="28"/>
              </w:rPr>
            </w:pPr>
            <w:r w:rsidRPr="00463D51">
              <w:rPr>
                <w:rFonts w:ascii="Arial" w:hAnsi="Arial" w:cs="Arial"/>
                <w:sz w:val="28"/>
                <w:szCs w:val="28"/>
              </w:rPr>
              <w:t>1</w:t>
            </w:r>
            <w:r w:rsidR="00463D51" w:rsidRPr="00463D51">
              <w:rPr>
                <w:rFonts w:ascii="Arial" w:hAnsi="Arial" w:cs="Arial"/>
                <w:sz w:val="28"/>
                <w:szCs w:val="28"/>
              </w:rPr>
              <w:t xml:space="preserve"> </w:t>
            </w:r>
            <w:r w:rsidRPr="00463D51">
              <w:rPr>
                <w:rFonts w:ascii="Arial" w:hAnsi="Arial" w:cs="Arial"/>
                <w:sz w:val="28"/>
                <w:szCs w:val="28"/>
              </w:rPr>
              <w:t>749,26</w:t>
            </w:r>
          </w:p>
        </w:tc>
        <w:tc>
          <w:tcPr>
            <w:tcW w:w="1701"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5BAE341C" w14:textId="77777777" w:rsidR="00FB1D72" w:rsidRPr="00463D51" w:rsidRDefault="00FB1D72" w:rsidP="005D6FFF">
            <w:pPr>
              <w:spacing w:after="0" w:line="240" w:lineRule="auto"/>
              <w:jc w:val="center"/>
              <w:rPr>
                <w:rFonts w:ascii="Arial" w:hAnsi="Arial" w:cs="Arial"/>
                <w:sz w:val="28"/>
                <w:szCs w:val="28"/>
              </w:rPr>
            </w:pPr>
            <w:r w:rsidRPr="00463D51">
              <w:rPr>
                <w:rFonts w:ascii="Arial" w:hAnsi="Arial" w:cs="Arial"/>
                <w:sz w:val="28"/>
                <w:szCs w:val="28"/>
              </w:rPr>
              <w:t>42</w:t>
            </w:r>
          </w:p>
        </w:tc>
        <w:tc>
          <w:tcPr>
            <w:tcW w:w="1417"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45120DAF" w14:textId="77777777" w:rsidR="00FB1D72" w:rsidRPr="00463D51" w:rsidRDefault="00FB1D72" w:rsidP="005D6FFF">
            <w:pPr>
              <w:spacing w:after="0" w:line="240" w:lineRule="auto"/>
              <w:jc w:val="center"/>
              <w:rPr>
                <w:rFonts w:ascii="Arial" w:hAnsi="Arial" w:cs="Arial"/>
                <w:sz w:val="28"/>
                <w:szCs w:val="28"/>
              </w:rPr>
            </w:pPr>
            <w:r w:rsidRPr="00463D51">
              <w:rPr>
                <w:rFonts w:ascii="Arial" w:hAnsi="Arial" w:cs="Arial"/>
                <w:sz w:val="28"/>
                <w:szCs w:val="28"/>
              </w:rPr>
              <w:t>57,78</w:t>
            </w:r>
          </w:p>
        </w:tc>
        <w:tc>
          <w:tcPr>
            <w:tcW w:w="1701"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60A3C18C" w14:textId="77777777" w:rsidR="00FB1D72" w:rsidRPr="00463D51" w:rsidRDefault="00FB1D72" w:rsidP="005D6FFF">
            <w:pPr>
              <w:spacing w:after="0" w:line="240" w:lineRule="auto"/>
              <w:jc w:val="center"/>
              <w:rPr>
                <w:rFonts w:ascii="Arial" w:hAnsi="Arial" w:cs="Arial"/>
                <w:sz w:val="28"/>
                <w:szCs w:val="28"/>
              </w:rPr>
            </w:pPr>
            <w:r w:rsidRPr="00463D51">
              <w:rPr>
                <w:rFonts w:ascii="Arial" w:hAnsi="Arial" w:cs="Arial"/>
                <w:sz w:val="28"/>
                <w:szCs w:val="28"/>
              </w:rPr>
              <w:t>39</w:t>
            </w:r>
          </w:p>
        </w:tc>
        <w:tc>
          <w:tcPr>
            <w:tcW w:w="1559"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054502F0" w14:textId="77777777" w:rsidR="00FB1D72" w:rsidRPr="00463D51" w:rsidRDefault="00FB1D72" w:rsidP="005D6FFF">
            <w:pPr>
              <w:spacing w:after="0" w:line="240" w:lineRule="auto"/>
              <w:jc w:val="center"/>
              <w:rPr>
                <w:rFonts w:ascii="Arial" w:hAnsi="Arial" w:cs="Arial"/>
                <w:sz w:val="28"/>
                <w:szCs w:val="28"/>
              </w:rPr>
            </w:pPr>
            <w:r w:rsidRPr="00463D51">
              <w:rPr>
                <w:rFonts w:ascii="Arial" w:hAnsi="Arial" w:cs="Arial"/>
                <w:sz w:val="28"/>
                <w:szCs w:val="28"/>
              </w:rPr>
              <w:t>1,24</w:t>
            </w:r>
          </w:p>
        </w:tc>
      </w:tr>
      <w:tr w:rsidR="00FB1D72" w:rsidRPr="00463D51" w14:paraId="020743A7" w14:textId="77777777" w:rsidTr="005D6FFF">
        <w:trPr>
          <w:trHeight w:val="300"/>
        </w:trPr>
        <w:tc>
          <w:tcPr>
            <w:tcW w:w="1559"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46379C45" w14:textId="77777777" w:rsidR="00FB1D72" w:rsidRPr="00463D51" w:rsidRDefault="00FB1D72" w:rsidP="00206119">
            <w:pPr>
              <w:spacing w:after="0" w:line="240" w:lineRule="auto"/>
              <w:jc w:val="both"/>
              <w:rPr>
                <w:rFonts w:ascii="Arial" w:hAnsi="Arial" w:cs="Arial"/>
                <w:sz w:val="28"/>
                <w:szCs w:val="28"/>
              </w:rPr>
            </w:pPr>
            <w:r w:rsidRPr="00463D51">
              <w:rPr>
                <w:rFonts w:ascii="Arial" w:hAnsi="Arial" w:cs="Arial"/>
                <w:sz w:val="28"/>
                <w:szCs w:val="28"/>
              </w:rPr>
              <w:lastRenderedPageBreak/>
              <w:t>Panevėžio skyrius</w:t>
            </w:r>
          </w:p>
        </w:tc>
        <w:tc>
          <w:tcPr>
            <w:tcW w:w="156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5E72DABB" w14:textId="7E92EF74" w:rsidR="00FB1D72" w:rsidRPr="00463D51" w:rsidRDefault="00FB1D72" w:rsidP="005D6FFF">
            <w:pPr>
              <w:spacing w:after="0" w:line="240" w:lineRule="auto"/>
              <w:jc w:val="center"/>
              <w:rPr>
                <w:rFonts w:ascii="Arial" w:hAnsi="Arial" w:cs="Arial"/>
                <w:sz w:val="28"/>
                <w:szCs w:val="28"/>
              </w:rPr>
            </w:pPr>
            <w:r w:rsidRPr="00463D51">
              <w:rPr>
                <w:rFonts w:ascii="Arial" w:hAnsi="Arial" w:cs="Arial"/>
                <w:sz w:val="28"/>
                <w:szCs w:val="28"/>
              </w:rPr>
              <w:t>1</w:t>
            </w:r>
            <w:r w:rsidR="00463D51" w:rsidRPr="00463D51">
              <w:rPr>
                <w:rFonts w:ascii="Arial" w:hAnsi="Arial" w:cs="Arial"/>
                <w:sz w:val="28"/>
                <w:szCs w:val="28"/>
              </w:rPr>
              <w:t xml:space="preserve"> </w:t>
            </w:r>
            <w:r w:rsidRPr="00463D51">
              <w:rPr>
                <w:rFonts w:ascii="Arial" w:hAnsi="Arial" w:cs="Arial"/>
                <w:sz w:val="28"/>
                <w:szCs w:val="28"/>
              </w:rPr>
              <w:t>050,45</w:t>
            </w:r>
          </w:p>
        </w:tc>
        <w:tc>
          <w:tcPr>
            <w:tcW w:w="1701"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773E25B3" w14:textId="77777777" w:rsidR="00FB1D72" w:rsidRPr="00463D51" w:rsidRDefault="00FB1D72" w:rsidP="005D6FFF">
            <w:pPr>
              <w:spacing w:after="0" w:line="240" w:lineRule="auto"/>
              <w:jc w:val="center"/>
              <w:rPr>
                <w:rFonts w:ascii="Arial" w:hAnsi="Arial" w:cs="Arial"/>
                <w:sz w:val="28"/>
                <w:szCs w:val="28"/>
              </w:rPr>
            </w:pPr>
            <w:r w:rsidRPr="00463D51">
              <w:rPr>
                <w:rFonts w:ascii="Arial" w:hAnsi="Arial" w:cs="Arial"/>
                <w:sz w:val="28"/>
                <w:szCs w:val="28"/>
              </w:rPr>
              <w:t>123</w:t>
            </w:r>
          </w:p>
        </w:tc>
        <w:tc>
          <w:tcPr>
            <w:tcW w:w="1417"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26394834" w14:textId="77777777" w:rsidR="00FB1D72" w:rsidRPr="00463D51" w:rsidRDefault="00FB1D72" w:rsidP="005D6FFF">
            <w:pPr>
              <w:spacing w:after="0" w:line="240" w:lineRule="auto"/>
              <w:jc w:val="center"/>
              <w:rPr>
                <w:rFonts w:ascii="Arial" w:hAnsi="Arial" w:cs="Arial"/>
                <w:sz w:val="28"/>
                <w:szCs w:val="28"/>
              </w:rPr>
            </w:pPr>
            <w:r w:rsidRPr="00463D51">
              <w:rPr>
                <w:rFonts w:ascii="Arial" w:hAnsi="Arial" w:cs="Arial"/>
                <w:sz w:val="28"/>
                <w:szCs w:val="28"/>
              </w:rPr>
              <w:t>322,39</w:t>
            </w:r>
          </w:p>
        </w:tc>
        <w:tc>
          <w:tcPr>
            <w:tcW w:w="1701"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7E93B63F" w14:textId="77777777" w:rsidR="00FB1D72" w:rsidRPr="00463D51" w:rsidRDefault="00FB1D72" w:rsidP="005D6FFF">
            <w:pPr>
              <w:spacing w:after="0" w:line="240" w:lineRule="auto"/>
              <w:jc w:val="center"/>
              <w:rPr>
                <w:rFonts w:ascii="Arial" w:hAnsi="Arial" w:cs="Arial"/>
                <w:sz w:val="28"/>
                <w:szCs w:val="28"/>
              </w:rPr>
            </w:pPr>
            <w:r w:rsidRPr="00463D51">
              <w:rPr>
                <w:rFonts w:ascii="Arial" w:hAnsi="Arial" w:cs="Arial"/>
                <w:sz w:val="28"/>
                <w:szCs w:val="28"/>
              </w:rPr>
              <w:t>447</w:t>
            </w:r>
          </w:p>
        </w:tc>
        <w:tc>
          <w:tcPr>
            <w:tcW w:w="1559"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03C39A68" w14:textId="77777777" w:rsidR="00FB1D72" w:rsidRPr="00463D51" w:rsidRDefault="00FB1D72" w:rsidP="005D6FFF">
            <w:pPr>
              <w:spacing w:after="0" w:line="240" w:lineRule="auto"/>
              <w:jc w:val="center"/>
              <w:rPr>
                <w:rFonts w:ascii="Arial" w:hAnsi="Arial" w:cs="Arial"/>
                <w:sz w:val="28"/>
                <w:szCs w:val="28"/>
              </w:rPr>
            </w:pPr>
            <w:r w:rsidRPr="00463D51">
              <w:rPr>
                <w:rFonts w:ascii="Arial" w:hAnsi="Arial" w:cs="Arial"/>
                <w:sz w:val="28"/>
                <w:szCs w:val="28"/>
              </w:rPr>
              <w:t>33,54</w:t>
            </w:r>
          </w:p>
        </w:tc>
      </w:tr>
      <w:tr w:rsidR="00FB1D72" w:rsidRPr="00463D51" w14:paraId="7B0051EC" w14:textId="77777777" w:rsidTr="005D6FFF">
        <w:trPr>
          <w:trHeight w:val="300"/>
        </w:trPr>
        <w:tc>
          <w:tcPr>
            <w:tcW w:w="1559"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6BBB1629" w14:textId="77777777" w:rsidR="00FB1D72" w:rsidRPr="00463D51" w:rsidRDefault="00FB1D72" w:rsidP="00206119">
            <w:pPr>
              <w:spacing w:after="0" w:line="240" w:lineRule="auto"/>
              <w:jc w:val="both"/>
              <w:rPr>
                <w:rFonts w:ascii="Arial" w:hAnsi="Arial" w:cs="Arial"/>
                <w:sz w:val="28"/>
                <w:szCs w:val="28"/>
              </w:rPr>
            </w:pPr>
            <w:r w:rsidRPr="00463D51">
              <w:rPr>
                <w:rFonts w:ascii="Arial" w:hAnsi="Arial" w:cs="Arial"/>
                <w:sz w:val="28"/>
                <w:szCs w:val="28"/>
              </w:rPr>
              <w:t>Vilniaus skyrius</w:t>
            </w:r>
          </w:p>
        </w:tc>
        <w:tc>
          <w:tcPr>
            <w:tcW w:w="156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034E2174" w14:textId="05DAFC64" w:rsidR="00FB1D72" w:rsidRPr="00463D51" w:rsidRDefault="00FB1D72" w:rsidP="005D6FFF">
            <w:pPr>
              <w:spacing w:after="0" w:line="240" w:lineRule="auto"/>
              <w:jc w:val="center"/>
              <w:rPr>
                <w:rFonts w:ascii="Arial" w:hAnsi="Arial" w:cs="Arial"/>
                <w:sz w:val="28"/>
                <w:szCs w:val="28"/>
              </w:rPr>
            </w:pPr>
            <w:r w:rsidRPr="00463D51">
              <w:rPr>
                <w:rFonts w:ascii="Arial" w:hAnsi="Arial" w:cs="Arial"/>
                <w:sz w:val="28"/>
                <w:szCs w:val="28"/>
              </w:rPr>
              <w:t>1</w:t>
            </w:r>
            <w:r w:rsidR="00463D51" w:rsidRPr="00463D51">
              <w:rPr>
                <w:rFonts w:ascii="Arial" w:hAnsi="Arial" w:cs="Arial"/>
                <w:sz w:val="28"/>
                <w:szCs w:val="28"/>
              </w:rPr>
              <w:t xml:space="preserve"> </w:t>
            </w:r>
            <w:r w:rsidRPr="00463D51">
              <w:rPr>
                <w:rFonts w:ascii="Arial" w:hAnsi="Arial" w:cs="Arial"/>
                <w:sz w:val="28"/>
                <w:szCs w:val="28"/>
              </w:rPr>
              <w:t>879,18</w:t>
            </w:r>
          </w:p>
        </w:tc>
        <w:tc>
          <w:tcPr>
            <w:tcW w:w="1701"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6766219A" w14:textId="77777777" w:rsidR="00FB1D72" w:rsidRPr="00463D51" w:rsidRDefault="00FB1D72" w:rsidP="005D6FFF">
            <w:pPr>
              <w:spacing w:after="0" w:line="240" w:lineRule="auto"/>
              <w:jc w:val="center"/>
              <w:rPr>
                <w:rFonts w:ascii="Arial" w:hAnsi="Arial" w:cs="Arial"/>
                <w:sz w:val="28"/>
                <w:szCs w:val="28"/>
              </w:rPr>
            </w:pPr>
            <w:r w:rsidRPr="00463D51">
              <w:rPr>
                <w:rFonts w:ascii="Arial" w:hAnsi="Arial" w:cs="Arial"/>
                <w:sz w:val="28"/>
                <w:szCs w:val="28"/>
              </w:rPr>
              <w:t>34</w:t>
            </w:r>
          </w:p>
        </w:tc>
        <w:tc>
          <w:tcPr>
            <w:tcW w:w="1417"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5423EF35" w14:textId="77777777" w:rsidR="00FB1D72" w:rsidRPr="00463D51" w:rsidRDefault="00FB1D72" w:rsidP="005D6FFF">
            <w:pPr>
              <w:spacing w:after="0" w:line="240" w:lineRule="auto"/>
              <w:jc w:val="center"/>
              <w:rPr>
                <w:rFonts w:ascii="Arial" w:hAnsi="Arial" w:cs="Arial"/>
                <w:sz w:val="28"/>
                <w:szCs w:val="28"/>
              </w:rPr>
            </w:pPr>
            <w:r w:rsidRPr="00463D51">
              <w:rPr>
                <w:rFonts w:ascii="Arial" w:hAnsi="Arial" w:cs="Arial"/>
                <w:sz w:val="28"/>
                <w:szCs w:val="28"/>
              </w:rPr>
              <w:t>43,31</w:t>
            </w:r>
          </w:p>
        </w:tc>
        <w:tc>
          <w:tcPr>
            <w:tcW w:w="1701"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019CA211" w14:textId="77777777" w:rsidR="00FB1D72" w:rsidRPr="00463D51" w:rsidRDefault="00FB1D72" w:rsidP="005D6FFF">
            <w:pPr>
              <w:spacing w:after="0" w:line="240" w:lineRule="auto"/>
              <w:jc w:val="center"/>
              <w:rPr>
                <w:rFonts w:ascii="Arial" w:hAnsi="Arial" w:cs="Arial"/>
                <w:sz w:val="28"/>
                <w:szCs w:val="28"/>
              </w:rPr>
            </w:pPr>
            <w:r w:rsidRPr="00463D51">
              <w:rPr>
                <w:rFonts w:ascii="Arial" w:hAnsi="Arial" w:cs="Arial"/>
                <w:sz w:val="28"/>
                <w:szCs w:val="28"/>
              </w:rPr>
              <w:t>31</w:t>
            </w:r>
          </w:p>
        </w:tc>
        <w:tc>
          <w:tcPr>
            <w:tcW w:w="1559"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71022989" w14:textId="77777777" w:rsidR="00FB1D72" w:rsidRPr="00463D51" w:rsidRDefault="00FB1D72" w:rsidP="005D6FFF">
            <w:pPr>
              <w:spacing w:after="0" w:line="240" w:lineRule="auto"/>
              <w:jc w:val="center"/>
              <w:rPr>
                <w:rFonts w:ascii="Arial" w:hAnsi="Arial" w:cs="Arial"/>
                <w:sz w:val="28"/>
                <w:szCs w:val="28"/>
              </w:rPr>
            </w:pPr>
            <w:r w:rsidRPr="00463D51">
              <w:rPr>
                <w:rFonts w:ascii="Arial" w:hAnsi="Arial" w:cs="Arial"/>
                <w:sz w:val="28"/>
                <w:szCs w:val="28"/>
              </w:rPr>
              <w:t>4,47</w:t>
            </w:r>
          </w:p>
        </w:tc>
      </w:tr>
      <w:tr w:rsidR="00FB1D72" w:rsidRPr="00463D51" w14:paraId="69E0F648" w14:textId="77777777" w:rsidTr="005D6FFF">
        <w:trPr>
          <w:trHeight w:val="689"/>
        </w:trPr>
        <w:tc>
          <w:tcPr>
            <w:tcW w:w="1559"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5653B85A" w14:textId="77777777" w:rsidR="00FB1D72" w:rsidRPr="00463D51" w:rsidRDefault="00FB1D72" w:rsidP="005D6FFF">
            <w:pPr>
              <w:spacing w:after="0" w:line="240" w:lineRule="auto"/>
              <w:jc w:val="center"/>
              <w:rPr>
                <w:rFonts w:ascii="Arial" w:hAnsi="Arial" w:cs="Arial"/>
                <w:b/>
                <w:bCs/>
                <w:sz w:val="28"/>
                <w:szCs w:val="28"/>
              </w:rPr>
            </w:pPr>
            <w:r w:rsidRPr="00463D51">
              <w:rPr>
                <w:rFonts w:ascii="Arial" w:hAnsi="Arial" w:cs="Arial"/>
                <w:b/>
                <w:bCs/>
                <w:sz w:val="28"/>
                <w:szCs w:val="28"/>
              </w:rPr>
              <w:t>Viso</w:t>
            </w:r>
          </w:p>
        </w:tc>
        <w:tc>
          <w:tcPr>
            <w:tcW w:w="156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64D44B01" w14:textId="6984858E" w:rsidR="00FB1D72" w:rsidRPr="00463D51" w:rsidRDefault="00FB1D72" w:rsidP="005D6FFF">
            <w:pPr>
              <w:spacing w:after="0" w:line="240" w:lineRule="auto"/>
              <w:jc w:val="center"/>
              <w:rPr>
                <w:rFonts w:ascii="Arial" w:hAnsi="Arial" w:cs="Arial"/>
                <w:b/>
                <w:bCs/>
                <w:sz w:val="28"/>
                <w:szCs w:val="28"/>
              </w:rPr>
            </w:pPr>
            <w:r w:rsidRPr="00463D51">
              <w:rPr>
                <w:rFonts w:ascii="Arial" w:hAnsi="Arial" w:cs="Arial"/>
                <w:b/>
                <w:bCs/>
                <w:sz w:val="28"/>
                <w:szCs w:val="28"/>
              </w:rPr>
              <w:t>7</w:t>
            </w:r>
            <w:r w:rsidR="00463D51" w:rsidRPr="00463D51">
              <w:rPr>
                <w:rFonts w:ascii="Arial" w:hAnsi="Arial" w:cs="Arial"/>
                <w:b/>
                <w:bCs/>
                <w:sz w:val="28"/>
                <w:szCs w:val="28"/>
              </w:rPr>
              <w:t xml:space="preserve"> </w:t>
            </w:r>
            <w:r w:rsidRPr="00463D51">
              <w:rPr>
                <w:rFonts w:ascii="Arial" w:hAnsi="Arial" w:cs="Arial"/>
                <w:b/>
                <w:bCs/>
                <w:sz w:val="28"/>
                <w:szCs w:val="28"/>
              </w:rPr>
              <w:t>140,84</w:t>
            </w:r>
          </w:p>
        </w:tc>
        <w:tc>
          <w:tcPr>
            <w:tcW w:w="1701"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3F4E5E4C" w14:textId="77777777" w:rsidR="00FB1D72" w:rsidRPr="00463D51" w:rsidRDefault="00FB1D72" w:rsidP="005D6FFF">
            <w:pPr>
              <w:spacing w:after="0" w:line="240" w:lineRule="auto"/>
              <w:jc w:val="center"/>
              <w:rPr>
                <w:rFonts w:ascii="Arial" w:hAnsi="Arial" w:cs="Arial"/>
                <w:b/>
                <w:bCs/>
                <w:sz w:val="28"/>
                <w:szCs w:val="28"/>
              </w:rPr>
            </w:pPr>
            <w:r w:rsidRPr="00463D51">
              <w:rPr>
                <w:rFonts w:ascii="Arial" w:hAnsi="Arial" w:cs="Arial"/>
                <w:b/>
                <w:bCs/>
                <w:sz w:val="28"/>
                <w:szCs w:val="28"/>
              </w:rPr>
              <w:t>263</w:t>
            </w:r>
          </w:p>
        </w:tc>
        <w:tc>
          <w:tcPr>
            <w:tcW w:w="1417"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3C8469E5" w14:textId="77777777" w:rsidR="00FB1D72" w:rsidRPr="00463D51" w:rsidRDefault="00FB1D72" w:rsidP="005D6FFF">
            <w:pPr>
              <w:spacing w:after="0" w:line="240" w:lineRule="auto"/>
              <w:jc w:val="center"/>
              <w:rPr>
                <w:rFonts w:ascii="Arial" w:hAnsi="Arial" w:cs="Arial"/>
                <w:b/>
                <w:bCs/>
                <w:sz w:val="28"/>
                <w:szCs w:val="28"/>
              </w:rPr>
            </w:pPr>
            <w:r w:rsidRPr="00463D51">
              <w:rPr>
                <w:rFonts w:ascii="Arial" w:hAnsi="Arial" w:cs="Arial"/>
                <w:b/>
                <w:bCs/>
                <w:sz w:val="28"/>
                <w:szCs w:val="28"/>
              </w:rPr>
              <w:t>658,25</w:t>
            </w:r>
          </w:p>
        </w:tc>
        <w:tc>
          <w:tcPr>
            <w:tcW w:w="1701"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3EDF3954" w14:textId="77777777" w:rsidR="00FB1D72" w:rsidRPr="00463D51" w:rsidRDefault="00FB1D72" w:rsidP="005D6FFF">
            <w:pPr>
              <w:spacing w:after="0" w:line="240" w:lineRule="auto"/>
              <w:jc w:val="center"/>
              <w:rPr>
                <w:rFonts w:ascii="Arial" w:hAnsi="Arial" w:cs="Arial"/>
                <w:b/>
                <w:bCs/>
                <w:sz w:val="28"/>
                <w:szCs w:val="28"/>
              </w:rPr>
            </w:pPr>
            <w:r w:rsidRPr="00463D51">
              <w:rPr>
                <w:rFonts w:ascii="Arial" w:hAnsi="Arial" w:cs="Arial"/>
                <w:b/>
                <w:bCs/>
                <w:sz w:val="28"/>
                <w:szCs w:val="28"/>
              </w:rPr>
              <w:t>887</w:t>
            </w:r>
          </w:p>
        </w:tc>
        <w:tc>
          <w:tcPr>
            <w:tcW w:w="1559"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14A71BC4" w14:textId="77777777" w:rsidR="00FB1D72" w:rsidRPr="00463D51" w:rsidRDefault="00FB1D72" w:rsidP="005D6FFF">
            <w:pPr>
              <w:spacing w:after="0" w:line="240" w:lineRule="auto"/>
              <w:jc w:val="center"/>
              <w:rPr>
                <w:rFonts w:ascii="Arial" w:hAnsi="Arial" w:cs="Arial"/>
                <w:b/>
                <w:bCs/>
                <w:sz w:val="28"/>
                <w:szCs w:val="28"/>
              </w:rPr>
            </w:pPr>
            <w:r w:rsidRPr="00463D51">
              <w:rPr>
                <w:rFonts w:ascii="Arial" w:hAnsi="Arial" w:cs="Arial"/>
                <w:b/>
                <w:bCs/>
                <w:sz w:val="28"/>
                <w:szCs w:val="28"/>
              </w:rPr>
              <w:t>68,34</w:t>
            </w:r>
          </w:p>
        </w:tc>
      </w:tr>
    </w:tbl>
    <w:tbl>
      <w:tblPr>
        <w:tblStyle w:val="Lentelstinklelis"/>
        <w:tblW w:w="9497" w:type="dxa"/>
        <w:tblInd w:w="137" w:type="dxa"/>
        <w:tblLook w:val="04A0" w:firstRow="1" w:lastRow="0" w:firstColumn="1" w:lastColumn="0" w:noHBand="0" w:noVBand="1"/>
      </w:tblPr>
      <w:tblGrid>
        <w:gridCol w:w="2410"/>
        <w:gridCol w:w="3827"/>
        <w:gridCol w:w="3260"/>
      </w:tblGrid>
      <w:tr w:rsidR="00A511EB" w:rsidRPr="00463D51" w14:paraId="49FC2487" w14:textId="77777777" w:rsidTr="00575CD5">
        <w:tc>
          <w:tcPr>
            <w:tcW w:w="2410" w:type="dxa"/>
          </w:tcPr>
          <w:p w14:paraId="577ED4B6" w14:textId="77777777" w:rsidR="00A511EB" w:rsidRPr="00463D51" w:rsidRDefault="00A511EB" w:rsidP="00206119">
            <w:pPr>
              <w:jc w:val="both"/>
              <w:rPr>
                <w:rFonts w:ascii="Arial" w:hAnsi="Arial" w:cs="Arial"/>
                <w:sz w:val="28"/>
                <w:szCs w:val="28"/>
              </w:rPr>
            </w:pPr>
          </w:p>
        </w:tc>
        <w:tc>
          <w:tcPr>
            <w:tcW w:w="3827" w:type="dxa"/>
          </w:tcPr>
          <w:p w14:paraId="37B334E4" w14:textId="4F63884A" w:rsidR="00A511EB" w:rsidRPr="00463D51" w:rsidRDefault="00A511EB" w:rsidP="00255778">
            <w:pPr>
              <w:jc w:val="center"/>
              <w:rPr>
                <w:rFonts w:ascii="Arial" w:hAnsi="Arial" w:cs="Arial"/>
                <w:b/>
                <w:sz w:val="28"/>
                <w:szCs w:val="28"/>
              </w:rPr>
            </w:pPr>
            <w:r w:rsidRPr="00463D51">
              <w:rPr>
                <w:rFonts w:ascii="Arial" w:hAnsi="Arial" w:cs="Arial"/>
                <w:b/>
                <w:sz w:val="28"/>
                <w:szCs w:val="28"/>
              </w:rPr>
              <w:t>Draudėjų skaičius, iš kurių buvo gauta pajamų</w:t>
            </w:r>
          </w:p>
        </w:tc>
        <w:tc>
          <w:tcPr>
            <w:tcW w:w="3260" w:type="dxa"/>
          </w:tcPr>
          <w:p w14:paraId="7100E272" w14:textId="7567A877" w:rsidR="00A511EB" w:rsidRPr="00463D51" w:rsidRDefault="00A511EB" w:rsidP="00255778">
            <w:pPr>
              <w:jc w:val="center"/>
              <w:rPr>
                <w:rFonts w:ascii="Arial" w:hAnsi="Arial" w:cs="Arial"/>
                <w:b/>
                <w:sz w:val="28"/>
                <w:szCs w:val="28"/>
              </w:rPr>
            </w:pPr>
            <w:r w:rsidRPr="00463D51">
              <w:rPr>
                <w:rFonts w:ascii="Arial" w:hAnsi="Arial" w:cs="Arial"/>
                <w:b/>
                <w:sz w:val="28"/>
                <w:szCs w:val="28"/>
              </w:rPr>
              <w:t>Gauta iš draudėjų, tūkst. Eur</w:t>
            </w:r>
          </w:p>
        </w:tc>
      </w:tr>
      <w:tr w:rsidR="00FB1D72" w:rsidRPr="00463D51" w14:paraId="762C5D41" w14:textId="77777777" w:rsidTr="005D6FFF">
        <w:trPr>
          <w:trHeight w:val="423"/>
        </w:trPr>
        <w:tc>
          <w:tcPr>
            <w:tcW w:w="2410" w:type="dxa"/>
            <w:vAlign w:val="bottom"/>
          </w:tcPr>
          <w:p w14:paraId="60668A5C" w14:textId="77777777" w:rsidR="00FB1D72" w:rsidRPr="00463D51" w:rsidRDefault="00FB1D72" w:rsidP="00206119">
            <w:pPr>
              <w:jc w:val="both"/>
              <w:rPr>
                <w:rFonts w:ascii="Arial" w:hAnsi="Arial" w:cs="Arial"/>
                <w:sz w:val="28"/>
                <w:szCs w:val="28"/>
              </w:rPr>
            </w:pPr>
            <w:r w:rsidRPr="00463D51">
              <w:rPr>
                <w:rFonts w:ascii="Arial" w:hAnsi="Arial" w:cs="Arial"/>
                <w:sz w:val="28"/>
                <w:szCs w:val="28"/>
              </w:rPr>
              <w:t>Kauno skyrius</w:t>
            </w:r>
          </w:p>
        </w:tc>
        <w:tc>
          <w:tcPr>
            <w:tcW w:w="3827" w:type="dxa"/>
            <w:vAlign w:val="center"/>
          </w:tcPr>
          <w:p w14:paraId="58D6DCB6" w14:textId="77777777" w:rsidR="00FB1D72" w:rsidRPr="00463D51" w:rsidRDefault="00FB1D72" w:rsidP="005D6FFF">
            <w:pPr>
              <w:jc w:val="center"/>
              <w:rPr>
                <w:rFonts w:ascii="Arial" w:hAnsi="Arial" w:cs="Arial"/>
                <w:sz w:val="28"/>
                <w:szCs w:val="28"/>
              </w:rPr>
            </w:pPr>
            <w:r w:rsidRPr="00463D51">
              <w:rPr>
                <w:rFonts w:ascii="Arial" w:hAnsi="Arial" w:cs="Arial"/>
                <w:sz w:val="28"/>
                <w:szCs w:val="28"/>
              </w:rPr>
              <w:t>592</w:t>
            </w:r>
          </w:p>
        </w:tc>
        <w:tc>
          <w:tcPr>
            <w:tcW w:w="3260" w:type="dxa"/>
            <w:vAlign w:val="center"/>
          </w:tcPr>
          <w:p w14:paraId="45DE2488" w14:textId="77777777" w:rsidR="00FB1D72" w:rsidRPr="00463D51" w:rsidRDefault="00FB1D72" w:rsidP="005D6FFF">
            <w:pPr>
              <w:jc w:val="center"/>
              <w:rPr>
                <w:rFonts w:ascii="Arial" w:hAnsi="Arial" w:cs="Arial"/>
                <w:sz w:val="28"/>
                <w:szCs w:val="28"/>
              </w:rPr>
            </w:pPr>
            <w:r w:rsidRPr="00463D51">
              <w:rPr>
                <w:rFonts w:ascii="Arial" w:hAnsi="Arial" w:cs="Arial"/>
                <w:sz w:val="28"/>
                <w:szCs w:val="28"/>
              </w:rPr>
              <w:t>360,30</w:t>
            </w:r>
          </w:p>
        </w:tc>
      </w:tr>
      <w:tr w:rsidR="00FB1D72" w:rsidRPr="00463D51" w14:paraId="23871607" w14:textId="77777777" w:rsidTr="005D6FFF">
        <w:trPr>
          <w:trHeight w:val="355"/>
        </w:trPr>
        <w:tc>
          <w:tcPr>
            <w:tcW w:w="2410" w:type="dxa"/>
            <w:vAlign w:val="bottom"/>
          </w:tcPr>
          <w:p w14:paraId="1F027D61" w14:textId="77777777" w:rsidR="00FB1D72" w:rsidRPr="00463D51" w:rsidRDefault="00FB1D72" w:rsidP="00206119">
            <w:pPr>
              <w:ind w:right="-108"/>
              <w:jc w:val="both"/>
              <w:rPr>
                <w:rFonts w:ascii="Arial" w:hAnsi="Arial" w:cs="Arial"/>
                <w:sz w:val="28"/>
                <w:szCs w:val="28"/>
              </w:rPr>
            </w:pPr>
            <w:r w:rsidRPr="00463D51">
              <w:rPr>
                <w:rFonts w:ascii="Arial" w:hAnsi="Arial" w:cs="Arial"/>
                <w:sz w:val="28"/>
                <w:szCs w:val="28"/>
              </w:rPr>
              <w:t>Klaipėdos skyrius</w:t>
            </w:r>
          </w:p>
        </w:tc>
        <w:tc>
          <w:tcPr>
            <w:tcW w:w="3827" w:type="dxa"/>
            <w:vAlign w:val="center"/>
          </w:tcPr>
          <w:p w14:paraId="3D90A1F8" w14:textId="77777777" w:rsidR="00FB1D72" w:rsidRPr="00463D51" w:rsidRDefault="00FB1D72" w:rsidP="005D6FFF">
            <w:pPr>
              <w:jc w:val="center"/>
              <w:rPr>
                <w:rFonts w:ascii="Arial" w:hAnsi="Arial" w:cs="Arial"/>
                <w:sz w:val="28"/>
                <w:szCs w:val="28"/>
              </w:rPr>
            </w:pPr>
            <w:r w:rsidRPr="00463D51">
              <w:rPr>
                <w:rFonts w:ascii="Arial" w:hAnsi="Arial" w:cs="Arial"/>
                <w:sz w:val="28"/>
                <w:szCs w:val="28"/>
              </w:rPr>
              <w:t>933</w:t>
            </w:r>
          </w:p>
        </w:tc>
        <w:tc>
          <w:tcPr>
            <w:tcW w:w="3260" w:type="dxa"/>
            <w:vAlign w:val="center"/>
          </w:tcPr>
          <w:p w14:paraId="70A2759E" w14:textId="77777777" w:rsidR="00FB1D72" w:rsidRPr="00463D51" w:rsidRDefault="00FB1D72" w:rsidP="005D6FFF">
            <w:pPr>
              <w:jc w:val="center"/>
              <w:rPr>
                <w:rFonts w:ascii="Arial" w:hAnsi="Arial" w:cs="Arial"/>
                <w:sz w:val="28"/>
                <w:szCs w:val="28"/>
              </w:rPr>
            </w:pPr>
            <w:r w:rsidRPr="00463D51">
              <w:rPr>
                <w:rFonts w:ascii="Arial" w:hAnsi="Arial" w:cs="Arial"/>
                <w:sz w:val="28"/>
                <w:szCs w:val="28"/>
              </w:rPr>
              <w:t>266,71</w:t>
            </w:r>
          </w:p>
        </w:tc>
      </w:tr>
      <w:tr w:rsidR="00FB1D72" w:rsidRPr="00463D51" w14:paraId="1AE9AF99" w14:textId="77777777" w:rsidTr="005D6FFF">
        <w:trPr>
          <w:trHeight w:val="416"/>
        </w:trPr>
        <w:tc>
          <w:tcPr>
            <w:tcW w:w="2410" w:type="dxa"/>
            <w:vAlign w:val="bottom"/>
          </w:tcPr>
          <w:p w14:paraId="1064C61D" w14:textId="77777777" w:rsidR="00FB1D72" w:rsidRPr="00463D51" w:rsidRDefault="00FB1D72" w:rsidP="00206119">
            <w:pPr>
              <w:jc w:val="both"/>
              <w:rPr>
                <w:rFonts w:ascii="Arial" w:hAnsi="Arial" w:cs="Arial"/>
                <w:sz w:val="28"/>
                <w:szCs w:val="28"/>
              </w:rPr>
            </w:pPr>
            <w:r w:rsidRPr="00463D51">
              <w:rPr>
                <w:rFonts w:ascii="Arial" w:hAnsi="Arial" w:cs="Arial"/>
                <w:sz w:val="28"/>
                <w:szCs w:val="28"/>
              </w:rPr>
              <w:t>Panevėžio skyrius</w:t>
            </w:r>
          </w:p>
        </w:tc>
        <w:tc>
          <w:tcPr>
            <w:tcW w:w="3827" w:type="dxa"/>
            <w:vAlign w:val="center"/>
          </w:tcPr>
          <w:p w14:paraId="05110986" w14:textId="77777777" w:rsidR="00FB1D72" w:rsidRPr="00463D51" w:rsidRDefault="00FB1D72" w:rsidP="005D6FFF">
            <w:pPr>
              <w:jc w:val="center"/>
              <w:rPr>
                <w:rFonts w:ascii="Arial" w:hAnsi="Arial" w:cs="Arial"/>
                <w:sz w:val="28"/>
                <w:szCs w:val="28"/>
              </w:rPr>
            </w:pPr>
            <w:r w:rsidRPr="00463D51">
              <w:rPr>
                <w:rFonts w:ascii="Arial" w:hAnsi="Arial" w:cs="Arial"/>
                <w:sz w:val="28"/>
                <w:szCs w:val="28"/>
              </w:rPr>
              <w:t>637</w:t>
            </w:r>
          </w:p>
        </w:tc>
        <w:tc>
          <w:tcPr>
            <w:tcW w:w="3260" w:type="dxa"/>
            <w:vAlign w:val="center"/>
          </w:tcPr>
          <w:p w14:paraId="79A71BFD" w14:textId="77777777" w:rsidR="00FB1D72" w:rsidRPr="00463D51" w:rsidRDefault="00FB1D72" w:rsidP="005D6FFF">
            <w:pPr>
              <w:jc w:val="center"/>
              <w:rPr>
                <w:rFonts w:ascii="Arial" w:hAnsi="Arial" w:cs="Arial"/>
                <w:sz w:val="28"/>
                <w:szCs w:val="28"/>
              </w:rPr>
            </w:pPr>
            <w:r w:rsidRPr="00463D51">
              <w:rPr>
                <w:rFonts w:ascii="Arial" w:hAnsi="Arial" w:cs="Arial"/>
                <w:sz w:val="28"/>
                <w:szCs w:val="28"/>
              </w:rPr>
              <w:t>251,12</w:t>
            </w:r>
          </w:p>
        </w:tc>
      </w:tr>
      <w:tr w:rsidR="00FB1D72" w:rsidRPr="00463D51" w14:paraId="42F44296" w14:textId="77777777" w:rsidTr="005D6FFF">
        <w:trPr>
          <w:trHeight w:val="132"/>
        </w:trPr>
        <w:tc>
          <w:tcPr>
            <w:tcW w:w="2410" w:type="dxa"/>
            <w:vAlign w:val="bottom"/>
          </w:tcPr>
          <w:p w14:paraId="12024FA2" w14:textId="77777777" w:rsidR="00FB1D72" w:rsidRPr="00463D51" w:rsidRDefault="00FB1D72" w:rsidP="00206119">
            <w:pPr>
              <w:jc w:val="both"/>
              <w:rPr>
                <w:rFonts w:ascii="Arial" w:hAnsi="Arial" w:cs="Arial"/>
                <w:sz w:val="28"/>
                <w:szCs w:val="28"/>
              </w:rPr>
            </w:pPr>
            <w:r w:rsidRPr="00463D51">
              <w:rPr>
                <w:rFonts w:ascii="Arial" w:hAnsi="Arial" w:cs="Arial"/>
                <w:sz w:val="28"/>
                <w:szCs w:val="28"/>
              </w:rPr>
              <w:t>Vilniaus skyrius</w:t>
            </w:r>
          </w:p>
        </w:tc>
        <w:tc>
          <w:tcPr>
            <w:tcW w:w="3827" w:type="dxa"/>
            <w:vAlign w:val="center"/>
          </w:tcPr>
          <w:p w14:paraId="7DB5C587" w14:textId="37BC8E7C" w:rsidR="00FB1D72" w:rsidRPr="00463D51" w:rsidRDefault="00FB1D72" w:rsidP="005D6FFF">
            <w:pPr>
              <w:jc w:val="center"/>
              <w:rPr>
                <w:rFonts w:ascii="Arial" w:hAnsi="Arial" w:cs="Arial"/>
                <w:sz w:val="28"/>
                <w:szCs w:val="28"/>
              </w:rPr>
            </w:pPr>
            <w:r w:rsidRPr="00463D51">
              <w:rPr>
                <w:rFonts w:ascii="Arial" w:hAnsi="Arial" w:cs="Arial"/>
                <w:sz w:val="28"/>
                <w:szCs w:val="28"/>
              </w:rPr>
              <w:t>3</w:t>
            </w:r>
            <w:r w:rsidR="00463D51" w:rsidRPr="00463D51">
              <w:rPr>
                <w:rFonts w:ascii="Arial" w:hAnsi="Arial" w:cs="Arial"/>
                <w:sz w:val="28"/>
                <w:szCs w:val="28"/>
              </w:rPr>
              <w:t xml:space="preserve"> </w:t>
            </w:r>
            <w:r w:rsidRPr="00463D51">
              <w:rPr>
                <w:rFonts w:ascii="Arial" w:hAnsi="Arial" w:cs="Arial"/>
                <w:sz w:val="28"/>
                <w:szCs w:val="28"/>
              </w:rPr>
              <w:t>348</w:t>
            </w:r>
          </w:p>
        </w:tc>
        <w:tc>
          <w:tcPr>
            <w:tcW w:w="3260" w:type="dxa"/>
            <w:vAlign w:val="center"/>
          </w:tcPr>
          <w:p w14:paraId="4167B76A" w14:textId="03E3A6CD" w:rsidR="00FB1D72" w:rsidRPr="00463D51" w:rsidRDefault="00FB1D72" w:rsidP="005D6FFF">
            <w:pPr>
              <w:jc w:val="center"/>
              <w:rPr>
                <w:rFonts w:ascii="Arial" w:hAnsi="Arial" w:cs="Arial"/>
                <w:sz w:val="28"/>
                <w:szCs w:val="28"/>
              </w:rPr>
            </w:pPr>
            <w:r w:rsidRPr="00463D51">
              <w:rPr>
                <w:rFonts w:ascii="Arial" w:hAnsi="Arial" w:cs="Arial"/>
                <w:sz w:val="28"/>
                <w:szCs w:val="28"/>
              </w:rPr>
              <w:t>2</w:t>
            </w:r>
            <w:r w:rsidR="00463D51" w:rsidRPr="00463D51">
              <w:rPr>
                <w:rFonts w:ascii="Arial" w:hAnsi="Arial" w:cs="Arial"/>
                <w:sz w:val="28"/>
                <w:szCs w:val="28"/>
              </w:rPr>
              <w:t xml:space="preserve"> </w:t>
            </w:r>
            <w:r w:rsidRPr="00463D51">
              <w:rPr>
                <w:rFonts w:ascii="Arial" w:hAnsi="Arial" w:cs="Arial"/>
                <w:sz w:val="28"/>
                <w:szCs w:val="28"/>
              </w:rPr>
              <w:t>120,07</w:t>
            </w:r>
          </w:p>
        </w:tc>
      </w:tr>
      <w:tr w:rsidR="00FB1D72" w:rsidRPr="00463D51" w14:paraId="5DD87EB5" w14:textId="77777777" w:rsidTr="005D6FFF">
        <w:trPr>
          <w:trHeight w:val="363"/>
        </w:trPr>
        <w:tc>
          <w:tcPr>
            <w:tcW w:w="2410" w:type="dxa"/>
            <w:vAlign w:val="bottom"/>
          </w:tcPr>
          <w:p w14:paraId="2FAB4F9B" w14:textId="77777777" w:rsidR="00FB1D72" w:rsidRPr="00463D51" w:rsidRDefault="00FB1D72" w:rsidP="00206119">
            <w:pPr>
              <w:jc w:val="both"/>
              <w:rPr>
                <w:rFonts w:ascii="Arial" w:hAnsi="Arial" w:cs="Arial"/>
                <w:b/>
                <w:bCs/>
                <w:sz w:val="28"/>
                <w:szCs w:val="28"/>
              </w:rPr>
            </w:pPr>
            <w:bookmarkStart w:id="0" w:name="_GoBack" w:colFirst="0" w:colLast="3"/>
            <w:r w:rsidRPr="00463D51">
              <w:rPr>
                <w:rFonts w:ascii="Arial" w:hAnsi="Arial" w:cs="Arial"/>
                <w:b/>
                <w:bCs/>
                <w:sz w:val="28"/>
                <w:szCs w:val="28"/>
              </w:rPr>
              <w:t>Viso</w:t>
            </w:r>
          </w:p>
        </w:tc>
        <w:tc>
          <w:tcPr>
            <w:tcW w:w="3827" w:type="dxa"/>
            <w:vAlign w:val="center"/>
          </w:tcPr>
          <w:p w14:paraId="5A19C25A" w14:textId="6B1DCC99" w:rsidR="00FB1D72" w:rsidRPr="00463D51" w:rsidRDefault="00FB1D72" w:rsidP="005D6FFF">
            <w:pPr>
              <w:jc w:val="center"/>
              <w:rPr>
                <w:rFonts w:ascii="Arial" w:hAnsi="Arial" w:cs="Arial"/>
                <w:sz w:val="28"/>
                <w:szCs w:val="28"/>
              </w:rPr>
            </w:pPr>
            <w:r w:rsidRPr="00463D51">
              <w:rPr>
                <w:rFonts w:ascii="Arial" w:hAnsi="Arial" w:cs="Arial"/>
                <w:sz w:val="28"/>
                <w:szCs w:val="28"/>
              </w:rPr>
              <w:t>5</w:t>
            </w:r>
            <w:r w:rsidR="00463D51" w:rsidRPr="00463D51">
              <w:rPr>
                <w:rFonts w:ascii="Arial" w:hAnsi="Arial" w:cs="Arial"/>
                <w:sz w:val="28"/>
                <w:szCs w:val="28"/>
              </w:rPr>
              <w:t xml:space="preserve"> </w:t>
            </w:r>
            <w:r w:rsidRPr="00463D51">
              <w:rPr>
                <w:rFonts w:ascii="Arial" w:hAnsi="Arial" w:cs="Arial"/>
                <w:sz w:val="28"/>
                <w:szCs w:val="28"/>
              </w:rPr>
              <w:t>510</w:t>
            </w:r>
          </w:p>
        </w:tc>
        <w:tc>
          <w:tcPr>
            <w:tcW w:w="3260" w:type="dxa"/>
            <w:vAlign w:val="center"/>
          </w:tcPr>
          <w:p w14:paraId="2941D6C1" w14:textId="239622EB" w:rsidR="00FB1D72" w:rsidRPr="00463D51" w:rsidRDefault="00FB1D72" w:rsidP="005D6FFF">
            <w:pPr>
              <w:jc w:val="center"/>
              <w:rPr>
                <w:rFonts w:ascii="Arial" w:hAnsi="Arial" w:cs="Arial"/>
                <w:sz w:val="28"/>
                <w:szCs w:val="28"/>
              </w:rPr>
            </w:pPr>
            <w:r w:rsidRPr="00463D51">
              <w:rPr>
                <w:rFonts w:ascii="Arial" w:hAnsi="Arial" w:cs="Arial"/>
                <w:sz w:val="28"/>
                <w:szCs w:val="28"/>
              </w:rPr>
              <w:t>2</w:t>
            </w:r>
            <w:r w:rsidR="00463D51" w:rsidRPr="00463D51">
              <w:rPr>
                <w:rFonts w:ascii="Arial" w:hAnsi="Arial" w:cs="Arial"/>
                <w:sz w:val="28"/>
                <w:szCs w:val="28"/>
              </w:rPr>
              <w:t xml:space="preserve"> </w:t>
            </w:r>
            <w:r w:rsidRPr="00463D51">
              <w:rPr>
                <w:rFonts w:ascii="Arial" w:hAnsi="Arial" w:cs="Arial"/>
                <w:sz w:val="28"/>
                <w:szCs w:val="28"/>
              </w:rPr>
              <w:t>998,20</w:t>
            </w:r>
          </w:p>
        </w:tc>
      </w:tr>
      <w:bookmarkEnd w:id="0"/>
    </w:tbl>
    <w:p w14:paraId="4FB037A3" w14:textId="77777777" w:rsidR="00A61D7A" w:rsidRPr="00463D51" w:rsidRDefault="00A61D7A" w:rsidP="00206119">
      <w:pPr>
        <w:spacing w:after="0" w:line="240" w:lineRule="auto"/>
        <w:jc w:val="both"/>
        <w:rPr>
          <w:rFonts w:ascii="Arial" w:hAnsi="Arial" w:cs="Arial"/>
          <w:sz w:val="28"/>
          <w:szCs w:val="28"/>
        </w:rPr>
      </w:pPr>
    </w:p>
    <w:p w14:paraId="3D585E5A" w14:textId="647FFE74" w:rsidR="006B1E75" w:rsidRPr="00463D51" w:rsidRDefault="00377A7B" w:rsidP="00206119">
      <w:pPr>
        <w:pStyle w:val="Sraopastraipa"/>
        <w:numPr>
          <w:ilvl w:val="0"/>
          <w:numId w:val="3"/>
        </w:numPr>
        <w:tabs>
          <w:tab w:val="left" w:pos="851"/>
        </w:tabs>
        <w:spacing w:after="0" w:line="240" w:lineRule="auto"/>
        <w:ind w:left="0" w:firstLine="709"/>
        <w:jc w:val="both"/>
        <w:rPr>
          <w:rFonts w:ascii="Arial" w:hAnsi="Arial" w:cs="Arial"/>
          <w:sz w:val="28"/>
          <w:szCs w:val="28"/>
        </w:rPr>
      </w:pPr>
      <w:r w:rsidRPr="00463D51">
        <w:rPr>
          <w:rFonts w:ascii="Arial" w:eastAsia="Times New Roman" w:hAnsi="Arial" w:cs="Arial"/>
          <w:b/>
          <w:bCs/>
          <w:sz w:val="28"/>
          <w:szCs w:val="28"/>
        </w:rPr>
        <w:t>SIŪLYMAI KEISTI AR PRIIMTI NAUJUS</w:t>
      </w:r>
      <w:r w:rsidR="00AA7FB8" w:rsidRPr="00463D51">
        <w:rPr>
          <w:rFonts w:ascii="Arial" w:eastAsia="Times New Roman" w:hAnsi="Arial" w:cs="Arial"/>
          <w:b/>
          <w:bCs/>
          <w:sz w:val="28"/>
          <w:szCs w:val="28"/>
        </w:rPr>
        <w:t xml:space="preserve"> </w:t>
      </w:r>
      <w:r w:rsidRPr="00463D51">
        <w:rPr>
          <w:rFonts w:ascii="Arial" w:eastAsia="Times New Roman" w:hAnsi="Arial" w:cs="Arial"/>
          <w:b/>
          <w:bCs/>
          <w:sz w:val="28"/>
          <w:szCs w:val="28"/>
        </w:rPr>
        <w:t>TEISĖS AKTUS</w:t>
      </w:r>
      <w:r w:rsidR="00AA7FB8" w:rsidRPr="00463D51">
        <w:rPr>
          <w:rFonts w:ascii="Arial" w:eastAsia="Times New Roman" w:hAnsi="Arial" w:cs="Arial"/>
          <w:b/>
          <w:bCs/>
          <w:sz w:val="28"/>
          <w:szCs w:val="28"/>
        </w:rPr>
        <w:t>, IŠSKIRIANT PRIEMONES, KURIOMIS ŠALINAMOS TEISINIO REGLAMENTAVIMO SPRAGOS, EFEKTYVIAU ORGANIZUOJAMA ŪKIO SUBJEKTŲ VEIKLOS PRIEŽIŪRA, MAŽINAMA PRIEŽIŪROS NAŠTA ŪKIO SUBJEKTAMS</w:t>
      </w:r>
    </w:p>
    <w:p w14:paraId="1D518DF8" w14:textId="77777777" w:rsidR="00283968" w:rsidRPr="00463D51" w:rsidRDefault="00283968" w:rsidP="00206119">
      <w:pPr>
        <w:pStyle w:val="Sraopastraipa"/>
        <w:tabs>
          <w:tab w:val="left" w:pos="851"/>
        </w:tabs>
        <w:spacing w:after="0" w:line="240" w:lineRule="auto"/>
        <w:ind w:left="0" w:firstLine="709"/>
        <w:jc w:val="both"/>
        <w:rPr>
          <w:rFonts w:ascii="Arial" w:hAnsi="Arial" w:cs="Arial"/>
          <w:sz w:val="28"/>
          <w:szCs w:val="28"/>
        </w:rPr>
      </w:pPr>
    </w:p>
    <w:p w14:paraId="3DECFD7D" w14:textId="2DD57BF4" w:rsidR="004677C7" w:rsidRPr="00463D51" w:rsidRDefault="00D627B6" w:rsidP="00206119">
      <w:pPr>
        <w:spacing w:after="0" w:line="240" w:lineRule="auto"/>
        <w:ind w:firstLine="709"/>
        <w:jc w:val="both"/>
        <w:rPr>
          <w:rFonts w:ascii="Arial" w:eastAsiaTheme="minorHAnsi" w:hAnsi="Arial" w:cs="Arial"/>
          <w:color w:val="1F497D"/>
          <w:sz w:val="28"/>
          <w:szCs w:val="28"/>
          <w:lang w:eastAsia="en-US"/>
        </w:rPr>
      </w:pPr>
      <w:r w:rsidRPr="00463D51">
        <w:rPr>
          <w:rFonts w:ascii="Arial" w:hAnsi="Arial" w:cs="Arial"/>
          <w:sz w:val="28"/>
          <w:szCs w:val="28"/>
        </w:rPr>
        <w:t xml:space="preserve">Dėl LDU </w:t>
      </w:r>
      <w:r w:rsidR="00684BC7" w:rsidRPr="00463D51">
        <w:rPr>
          <w:rFonts w:ascii="Arial" w:hAnsi="Arial" w:cs="Arial"/>
          <w:sz w:val="28"/>
          <w:szCs w:val="28"/>
        </w:rPr>
        <w:t>(p</w:t>
      </w:r>
      <w:r w:rsidR="009B58B8" w:rsidRPr="00463D51">
        <w:rPr>
          <w:rFonts w:ascii="Arial" w:hAnsi="Arial" w:cs="Arial"/>
          <w:sz w:val="28"/>
          <w:szCs w:val="28"/>
        </w:rPr>
        <w:t>ranešimas apie Lietuvoje dirbančius užsieniečius</w:t>
      </w:r>
      <w:r w:rsidR="00684BC7" w:rsidRPr="00463D51">
        <w:rPr>
          <w:rFonts w:ascii="Arial" w:hAnsi="Arial" w:cs="Arial"/>
          <w:sz w:val="28"/>
          <w:szCs w:val="28"/>
        </w:rPr>
        <w:t xml:space="preserve">) </w:t>
      </w:r>
      <w:r w:rsidRPr="00463D51">
        <w:rPr>
          <w:rFonts w:ascii="Arial" w:hAnsi="Arial" w:cs="Arial"/>
          <w:sz w:val="28"/>
          <w:szCs w:val="28"/>
        </w:rPr>
        <w:t>formos įdarbinant užsieniečius</w:t>
      </w:r>
      <w:r w:rsidR="00283968" w:rsidRPr="00463D51">
        <w:rPr>
          <w:rFonts w:ascii="Arial" w:hAnsi="Arial" w:cs="Arial"/>
          <w:sz w:val="28"/>
          <w:szCs w:val="28"/>
        </w:rPr>
        <w:t>, pagal paskutinius LDU formos pakeitimus, įsigaliojusius nuo 2022 m. balandžio 1 d., yra supaprastinta informacijos apie komandiruotus į Lietuvos įmones darbuotojus teikimo tvarka – darbdaviai, priimantys komandiruotus darbuotojus neturi pranešime nurodyti komandiruojamo darbuotojo darbo sąlygų (darbo ir poilsio laiko, kasmetinių atostogų trukmės, darbo užmokesčio dydžio), kokios bus jam taikomos darbo Lietuvoje metu</w:t>
      </w:r>
      <w:r w:rsidR="004677C7" w:rsidRPr="00463D51">
        <w:rPr>
          <w:rFonts w:ascii="Arial" w:hAnsi="Arial" w:cs="Arial"/>
          <w:color w:val="1F497D"/>
          <w:sz w:val="28"/>
          <w:szCs w:val="28"/>
          <w:lang w:eastAsia="en-US"/>
        </w:rPr>
        <w:t xml:space="preserve"> (</w:t>
      </w:r>
      <w:r w:rsidR="004677C7" w:rsidRPr="00463D51">
        <w:rPr>
          <w:rFonts w:ascii="Arial" w:hAnsi="Arial" w:cs="Arial"/>
          <w:sz w:val="28"/>
          <w:szCs w:val="28"/>
        </w:rPr>
        <w:t xml:space="preserve">Fondo valdybos direktoriaus įsakymo „Dėl </w:t>
      </w:r>
      <w:r w:rsidR="004677C7" w:rsidRPr="00463D51">
        <w:rPr>
          <w:rFonts w:ascii="Arial" w:hAnsi="Arial" w:cs="Arial"/>
          <w:spacing w:val="4"/>
          <w:sz w:val="28"/>
          <w:szCs w:val="28"/>
        </w:rPr>
        <w:t>Valstybinio socialinio draudimo fondo valdybos prie Socialinės apsaugos ir darbo ministerijos 2010 m. birželio 4 d. įsakymo Nr. V-243 „</w:t>
      </w:r>
      <w:hyperlink r:id="rId52" w:history="1">
        <w:r w:rsidR="004677C7" w:rsidRPr="00463D51">
          <w:rPr>
            <w:rStyle w:val="Hipersaitas"/>
            <w:rFonts w:ascii="Arial" w:hAnsi="Arial" w:cs="Arial"/>
            <w:color w:val="auto"/>
            <w:spacing w:val="4"/>
            <w:sz w:val="28"/>
            <w:szCs w:val="28"/>
            <w:u w:val="none"/>
          </w:rPr>
          <w:t>Dėl Duomenų apie apdraustuosius ir draudėjus pateikimo ir tikslinimo taisyklių, socialinio draudimo pranešimų/prašymo formų ir jų elektroninių duomenų struktūros aprašų patvirtinimo</w:t>
        </w:r>
      </w:hyperlink>
      <w:r w:rsidR="004677C7" w:rsidRPr="00463D51">
        <w:rPr>
          <w:rFonts w:ascii="Arial" w:hAnsi="Arial" w:cs="Arial"/>
          <w:spacing w:val="4"/>
          <w:sz w:val="28"/>
          <w:szCs w:val="28"/>
        </w:rPr>
        <w:t>“ pakeitimo“).</w:t>
      </w:r>
    </w:p>
    <w:p w14:paraId="24BCBE57" w14:textId="5CFEDDBF" w:rsidR="00C9241A" w:rsidRPr="00463D51" w:rsidRDefault="00C9241A" w:rsidP="00206119">
      <w:pPr>
        <w:pStyle w:val="Sraopastraipa"/>
        <w:tabs>
          <w:tab w:val="left" w:pos="851"/>
        </w:tabs>
        <w:spacing w:after="0" w:line="240" w:lineRule="auto"/>
        <w:ind w:left="0" w:firstLine="709"/>
        <w:jc w:val="both"/>
        <w:rPr>
          <w:rFonts w:ascii="Arial" w:hAnsi="Arial" w:cs="Arial"/>
          <w:sz w:val="28"/>
          <w:szCs w:val="28"/>
        </w:rPr>
      </w:pPr>
    </w:p>
    <w:p w14:paraId="5C73AF8E" w14:textId="77777777" w:rsidR="002F63D5" w:rsidRPr="00463D51" w:rsidRDefault="002F63D5" w:rsidP="00206119">
      <w:pPr>
        <w:pStyle w:val="Sraopastraipa"/>
        <w:numPr>
          <w:ilvl w:val="0"/>
          <w:numId w:val="3"/>
        </w:numPr>
        <w:spacing w:after="0" w:line="240" w:lineRule="auto"/>
        <w:ind w:left="0" w:firstLine="709"/>
        <w:jc w:val="both"/>
        <w:rPr>
          <w:rFonts w:ascii="Arial" w:hAnsi="Arial" w:cs="Arial"/>
          <w:b/>
          <w:bCs/>
          <w:sz w:val="28"/>
          <w:szCs w:val="28"/>
        </w:rPr>
      </w:pPr>
      <w:r w:rsidRPr="00463D51">
        <w:rPr>
          <w:rFonts w:ascii="Arial" w:hAnsi="Arial" w:cs="Arial"/>
          <w:b/>
          <w:bCs/>
          <w:sz w:val="28"/>
          <w:szCs w:val="28"/>
        </w:rPr>
        <w:t>DEKLARACIJOS DĖL PIRMŲJŲ VERSLO METŲ ĮGYVENDINIMAS</w:t>
      </w:r>
    </w:p>
    <w:p w14:paraId="5D22CD86" w14:textId="77777777" w:rsidR="002F63D5" w:rsidRPr="00463D51" w:rsidRDefault="002F63D5" w:rsidP="00206119">
      <w:pPr>
        <w:spacing w:after="0" w:line="240" w:lineRule="auto"/>
        <w:ind w:firstLine="709"/>
        <w:jc w:val="both"/>
        <w:rPr>
          <w:rFonts w:ascii="Arial" w:hAnsi="Arial" w:cs="Arial"/>
          <w:sz w:val="28"/>
          <w:szCs w:val="28"/>
        </w:rPr>
      </w:pPr>
    </w:p>
    <w:p w14:paraId="49289894" w14:textId="20A3A94F" w:rsidR="00D8736E" w:rsidRPr="00463D51" w:rsidRDefault="002F63D5" w:rsidP="00206119">
      <w:pPr>
        <w:spacing w:after="0" w:line="240" w:lineRule="auto"/>
        <w:ind w:firstLine="709"/>
        <w:jc w:val="both"/>
        <w:rPr>
          <w:rFonts w:ascii="Arial" w:hAnsi="Arial" w:cs="Arial"/>
          <w:sz w:val="28"/>
          <w:szCs w:val="28"/>
        </w:rPr>
      </w:pPr>
      <w:r w:rsidRPr="00463D51">
        <w:rPr>
          <w:rFonts w:ascii="Arial" w:hAnsi="Arial" w:cs="Arial"/>
          <w:sz w:val="28"/>
          <w:szCs w:val="28"/>
        </w:rPr>
        <w:t xml:space="preserve">Fondo valdyba 2011 m. rugsėjo 21 d. raštu Nr. (9.7) I-5728 „Dėl prisijungimo prie Deklaracijos dėl pirmųjų verslo metų“ yra prisijungusi prie 2011 m. rugsėjo 14 d. „Deklaracijos dėl pirmųjų verslo metų“ (toliau - Deklaracija). Pagal Deklaraciją priežiūros institucijos įsipareigojo pirmuosius metus prižiūrimą veiklą vykdantiems ūkio subjektams netaikyti poveikio </w:t>
      </w:r>
      <w:r w:rsidRPr="00463D51">
        <w:rPr>
          <w:rFonts w:ascii="Arial" w:hAnsi="Arial" w:cs="Arial"/>
          <w:sz w:val="28"/>
          <w:szCs w:val="28"/>
        </w:rPr>
        <w:lastRenderedPageBreak/>
        <w:t xml:space="preserve">priemonių (baudų, veiklos ribojimo ir kitų), skirti išteklių šių ūkio subjektų konsultavimui, metodinės pagalbos teikimui. </w:t>
      </w:r>
      <w:r w:rsidR="00D8736E" w:rsidRPr="00463D51">
        <w:rPr>
          <w:rFonts w:ascii="Arial" w:hAnsi="Arial" w:cs="Arial"/>
          <w:sz w:val="28"/>
          <w:szCs w:val="28"/>
        </w:rPr>
        <w:t>Deklaraciją dėl pirmųjų verslo metų (kai susitarta nebausti, o konsultuoti) yra pasirašiu</w:t>
      </w:r>
      <w:r w:rsidR="00377A7B" w:rsidRPr="00463D51">
        <w:rPr>
          <w:rFonts w:ascii="Arial" w:hAnsi="Arial" w:cs="Arial"/>
          <w:sz w:val="28"/>
          <w:szCs w:val="28"/>
        </w:rPr>
        <w:t xml:space="preserve">sios </w:t>
      </w:r>
      <w:r w:rsidR="00956BF2" w:rsidRPr="00463D51">
        <w:rPr>
          <w:rFonts w:ascii="Arial" w:hAnsi="Arial" w:cs="Arial"/>
          <w:sz w:val="28"/>
          <w:szCs w:val="28"/>
        </w:rPr>
        <w:t>37</w:t>
      </w:r>
      <w:r w:rsidR="00377A7B" w:rsidRPr="00463D51">
        <w:rPr>
          <w:rFonts w:ascii="Arial" w:hAnsi="Arial" w:cs="Arial"/>
          <w:sz w:val="28"/>
          <w:szCs w:val="28"/>
        </w:rPr>
        <w:t xml:space="preserve"> </w:t>
      </w:r>
      <w:r w:rsidR="00306E1A" w:rsidRPr="00463D51">
        <w:rPr>
          <w:rFonts w:ascii="Arial" w:hAnsi="Arial" w:cs="Arial"/>
          <w:sz w:val="28"/>
          <w:szCs w:val="28"/>
        </w:rPr>
        <w:t>priežiūros institucijos</w:t>
      </w:r>
      <w:r w:rsidR="00D8736E" w:rsidRPr="00463D51">
        <w:rPr>
          <w:rFonts w:ascii="Arial" w:hAnsi="Arial" w:cs="Arial"/>
          <w:sz w:val="28"/>
          <w:szCs w:val="28"/>
        </w:rPr>
        <w:t xml:space="preserve">. Metodinės pagalbos priemones bei jų teikimo tvarką pirmus metus veiklą vykdantiems verslininkams yra pasitvirtinusios </w:t>
      </w:r>
      <w:r w:rsidR="00956BF2" w:rsidRPr="00463D51">
        <w:rPr>
          <w:rFonts w:ascii="Arial" w:hAnsi="Arial" w:cs="Arial"/>
          <w:sz w:val="28"/>
          <w:szCs w:val="28"/>
        </w:rPr>
        <w:t xml:space="preserve">11 </w:t>
      </w:r>
      <w:r w:rsidR="00D8736E" w:rsidRPr="00463D51">
        <w:rPr>
          <w:rFonts w:ascii="Arial" w:hAnsi="Arial" w:cs="Arial"/>
          <w:sz w:val="28"/>
          <w:szCs w:val="28"/>
        </w:rPr>
        <w:t>priežiūros institucijų, jos sukūrė specialias konsultavimo ir metodinės pagalbos teikimo priemones „pirmamečiams“.</w:t>
      </w:r>
    </w:p>
    <w:p w14:paraId="6783DDA7" w14:textId="38222FD4" w:rsidR="00424F8F" w:rsidRPr="00463D51" w:rsidRDefault="00FD5084" w:rsidP="00206119">
      <w:pPr>
        <w:spacing w:after="0" w:line="240" w:lineRule="auto"/>
        <w:ind w:firstLine="709"/>
        <w:jc w:val="both"/>
        <w:rPr>
          <w:rFonts w:ascii="Arial" w:eastAsia="Times New Roman" w:hAnsi="Arial" w:cs="Arial"/>
          <w:bCs/>
          <w:sz w:val="28"/>
          <w:szCs w:val="28"/>
          <w:u w:val="single"/>
        </w:rPr>
      </w:pPr>
      <w:r w:rsidRPr="00463D51">
        <w:rPr>
          <w:rFonts w:ascii="Arial" w:hAnsi="Arial" w:cs="Arial"/>
          <w:noProof/>
          <w:sz w:val="28"/>
          <w:szCs w:val="28"/>
        </w:rPr>
        <mc:AlternateContent>
          <mc:Choice Requires="wps">
            <w:drawing>
              <wp:anchor distT="0" distB="0" distL="114300" distR="114300" simplePos="0" relativeHeight="251659264" behindDoc="0" locked="0" layoutInCell="1" allowOverlap="1" wp14:anchorId="7E2ACB53" wp14:editId="450D9E67">
                <wp:simplePos x="0" y="0"/>
                <wp:positionH relativeFrom="column">
                  <wp:posOffset>1871980</wp:posOffset>
                </wp:positionH>
                <wp:positionV relativeFrom="paragraph">
                  <wp:posOffset>2271395</wp:posOffset>
                </wp:positionV>
                <wp:extent cx="2028825" cy="0"/>
                <wp:effectExtent l="0" t="0" r="28575" b="19050"/>
                <wp:wrapNone/>
                <wp:docPr id="1" name="Tiesioji jungtis 1"/>
                <wp:cNvGraphicFramePr/>
                <a:graphic xmlns:a="http://schemas.openxmlformats.org/drawingml/2006/main">
                  <a:graphicData uri="http://schemas.microsoft.com/office/word/2010/wordprocessingShape">
                    <wps:wsp>
                      <wps:cNvCnPr/>
                      <wps:spPr>
                        <a:xfrm>
                          <a:off x="0" y="0"/>
                          <a:ext cx="202882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line w14:anchorId="19564E08" id="Tiesioji jungtis 1"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147.4pt,178.85pt" to="307.15pt,178.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" strokecolor="black [3213]"/>
            </w:pict>
          </mc:Fallback>
        </mc:AlternateContent>
      </w:r>
      <w:r w:rsidR="002F63D5" w:rsidRPr="00463D51">
        <w:rPr>
          <w:rFonts w:ascii="Arial" w:hAnsi="Arial" w:cs="Arial"/>
          <w:sz w:val="28"/>
          <w:szCs w:val="28"/>
        </w:rPr>
        <w:t xml:space="preserve">Teisės aktuose numatytų poveikio priemonių taikymas prižiūrint veiklą pradėjusius ūkio subjektus lieka kaip išimtinė priemonė, taikytina tik tuomet, kai ji yra būtina ir neišvengiama, siekiant užkirsti kelią žalos visuomenei, kitų asmenų interesams ar aplinkai atsiradimui, kai ši žala ar pavojus labai reikšmingi. Deklaracija neriboja priverstinio poveikio priemonių taikymo, kai išieškomos laiku </w:t>
      </w:r>
      <w:r w:rsidR="00377A7B" w:rsidRPr="00463D51">
        <w:rPr>
          <w:rFonts w:ascii="Arial" w:hAnsi="Arial" w:cs="Arial"/>
          <w:sz w:val="28"/>
          <w:szCs w:val="28"/>
        </w:rPr>
        <w:t>nesumokėtos</w:t>
      </w:r>
      <w:r w:rsidR="002F63D5" w:rsidRPr="00463D51">
        <w:rPr>
          <w:rFonts w:ascii="Arial" w:hAnsi="Arial" w:cs="Arial"/>
          <w:sz w:val="28"/>
          <w:szCs w:val="28"/>
        </w:rPr>
        <w:t xml:space="preserve"> valstybinio socialinio draudimo įmokos, baudos, delspinigiai ir palūkanos. Fondo valdyba 2012 m. birželio 7 d. raštu Nr. (9.24) I-3565 „Dėl Deklaracijos dėl pirmųjų verslo metų“ įpareigojo teritorinius skyrius pirmuosius metus veiklą vykdantiems draudėjams taikyti Deklaracijos nuostatas.</w:t>
      </w:r>
      <w:r w:rsidRPr="00463D51">
        <w:rPr>
          <w:rFonts w:ascii="Arial" w:hAnsi="Arial" w:cs="Arial"/>
          <w:sz w:val="28"/>
          <w:szCs w:val="28"/>
        </w:rPr>
        <w:t xml:space="preserve">        </w:t>
      </w:r>
    </w:p>
    <w:sectPr w:rsidR="00424F8F" w:rsidRPr="00463D51" w:rsidSect="000326EB">
      <w:headerReference w:type="default" r:id="rId53"/>
      <w:pgSz w:w="11906" w:h="16838" w:code="9"/>
      <w:pgMar w:top="1134" w:right="567" w:bottom="1134" w:left="1701" w:header="720" w:footer="272" w:gutter="0"/>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C79867E" w14:textId="77777777" w:rsidR="000326EB" w:rsidRDefault="000326EB" w:rsidP="009221EF">
      <w:pPr>
        <w:spacing w:after="0" w:line="240" w:lineRule="auto"/>
      </w:pPr>
      <w:r>
        <w:separator/>
      </w:r>
    </w:p>
  </w:endnote>
  <w:endnote w:type="continuationSeparator" w:id="0">
    <w:p w14:paraId="0DC1C45D" w14:textId="77777777" w:rsidR="000326EB" w:rsidRDefault="000326EB" w:rsidP="009221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2AFF" w:usb1="C0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43" w:usb2="00000009" w:usb3="00000000" w:csb0="000001FF" w:csb1="00000000"/>
  </w:font>
  <w:font w:name="Cambria">
    <w:panose1 w:val="02040503050406030204"/>
    <w:charset w:val="BA"/>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B82EEA3" w14:textId="77777777" w:rsidR="000326EB" w:rsidRDefault="000326EB" w:rsidP="009221EF">
      <w:pPr>
        <w:spacing w:after="0" w:line="240" w:lineRule="auto"/>
      </w:pPr>
      <w:r>
        <w:separator/>
      </w:r>
    </w:p>
  </w:footnote>
  <w:footnote w:type="continuationSeparator" w:id="0">
    <w:p w14:paraId="0713A356" w14:textId="77777777" w:rsidR="000326EB" w:rsidRDefault="000326EB" w:rsidP="009221E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97726060"/>
      <w:docPartObj>
        <w:docPartGallery w:val="Page Numbers (Top of Page)"/>
        <w:docPartUnique/>
      </w:docPartObj>
    </w:sdtPr>
    <w:sdtEndPr/>
    <w:sdtContent>
      <w:p w14:paraId="7038D7B1" w14:textId="0772678B" w:rsidR="00914B15" w:rsidRDefault="00914B15">
        <w:pPr>
          <w:pStyle w:val="Antrats"/>
          <w:jc w:val="center"/>
        </w:pPr>
        <w:r>
          <w:fldChar w:fldCharType="begin"/>
        </w:r>
        <w:r>
          <w:instrText>PAGE   \* MERGEFORMAT</w:instrText>
        </w:r>
        <w:r>
          <w:fldChar w:fldCharType="separate"/>
        </w:r>
        <w:r w:rsidR="005D6FFF">
          <w:rPr>
            <w:noProof/>
          </w:rPr>
          <w:t>10</w:t>
        </w:r>
        <w:r>
          <w:fldChar w:fldCharType="end"/>
        </w:r>
      </w:p>
    </w:sdtContent>
  </w:sdt>
  <w:p w14:paraId="4FB79B0F" w14:textId="77777777" w:rsidR="00914B15" w:rsidRDefault="00914B15">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2D6DDA"/>
    <w:multiLevelType w:val="hybridMultilevel"/>
    <w:tmpl w:val="5D1A41F0"/>
    <w:lvl w:ilvl="0" w:tplc="B0FC2874">
      <w:start w:val="2023"/>
      <w:numFmt w:val="decimal"/>
      <w:lvlText w:val="%1"/>
      <w:lvlJc w:val="left"/>
      <w:pPr>
        <w:ind w:left="1369" w:hanging="660"/>
      </w:pPr>
      <w:rPr>
        <w:rFonts w:hint="default"/>
      </w:rPr>
    </w:lvl>
    <w:lvl w:ilvl="1" w:tplc="04270019" w:tentative="1">
      <w:start w:val="1"/>
      <w:numFmt w:val="lowerLetter"/>
      <w:lvlText w:val="%2."/>
      <w:lvlJc w:val="left"/>
      <w:pPr>
        <w:ind w:left="1789" w:hanging="360"/>
      </w:pPr>
    </w:lvl>
    <w:lvl w:ilvl="2" w:tplc="0427001B" w:tentative="1">
      <w:start w:val="1"/>
      <w:numFmt w:val="lowerRoman"/>
      <w:lvlText w:val="%3."/>
      <w:lvlJc w:val="right"/>
      <w:pPr>
        <w:ind w:left="2509" w:hanging="180"/>
      </w:pPr>
    </w:lvl>
    <w:lvl w:ilvl="3" w:tplc="0427000F" w:tentative="1">
      <w:start w:val="1"/>
      <w:numFmt w:val="decimal"/>
      <w:lvlText w:val="%4."/>
      <w:lvlJc w:val="left"/>
      <w:pPr>
        <w:ind w:left="3229" w:hanging="360"/>
      </w:pPr>
    </w:lvl>
    <w:lvl w:ilvl="4" w:tplc="04270019" w:tentative="1">
      <w:start w:val="1"/>
      <w:numFmt w:val="lowerLetter"/>
      <w:lvlText w:val="%5."/>
      <w:lvlJc w:val="left"/>
      <w:pPr>
        <w:ind w:left="3949" w:hanging="360"/>
      </w:pPr>
    </w:lvl>
    <w:lvl w:ilvl="5" w:tplc="0427001B" w:tentative="1">
      <w:start w:val="1"/>
      <w:numFmt w:val="lowerRoman"/>
      <w:lvlText w:val="%6."/>
      <w:lvlJc w:val="right"/>
      <w:pPr>
        <w:ind w:left="4669" w:hanging="180"/>
      </w:pPr>
    </w:lvl>
    <w:lvl w:ilvl="6" w:tplc="0427000F" w:tentative="1">
      <w:start w:val="1"/>
      <w:numFmt w:val="decimal"/>
      <w:lvlText w:val="%7."/>
      <w:lvlJc w:val="left"/>
      <w:pPr>
        <w:ind w:left="5389" w:hanging="360"/>
      </w:pPr>
    </w:lvl>
    <w:lvl w:ilvl="7" w:tplc="04270019" w:tentative="1">
      <w:start w:val="1"/>
      <w:numFmt w:val="lowerLetter"/>
      <w:lvlText w:val="%8."/>
      <w:lvlJc w:val="left"/>
      <w:pPr>
        <w:ind w:left="6109" w:hanging="360"/>
      </w:pPr>
    </w:lvl>
    <w:lvl w:ilvl="8" w:tplc="0427001B" w:tentative="1">
      <w:start w:val="1"/>
      <w:numFmt w:val="lowerRoman"/>
      <w:lvlText w:val="%9."/>
      <w:lvlJc w:val="right"/>
      <w:pPr>
        <w:ind w:left="6829" w:hanging="180"/>
      </w:pPr>
    </w:lvl>
  </w:abstractNum>
  <w:abstractNum w:abstractNumId="1" w15:restartNumberingAfterBreak="0">
    <w:nsid w:val="0C4B487C"/>
    <w:multiLevelType w:val="hybridMultilevel"/>
    <w:tmpl w:val="73085B68"/>
    <w:lvl w:ilvl="0" w:tplc="A5B45F46">
      <w:start w:val="1"/>
      <w:numFmt w:val="decimal"/>
      <w:lvlText w:val="%1)"/>
      <w:lvlJc w:val="left"/>
      <w:pPr>
        <w:ind w:left="1069" w:hanging="360"/>
      </w:pPr>
      <w:rPr>
        <w:rFonts w:hint="default"/>
      </w:rPr>
    </w:lvl>
    <w:lvl w:ilvl="1" w:tplc="04270019" w:tentative="1">
      <w:start w:val="1"/>
      <w:numFmt w:val="lowerLetter"/>
      <w:lvlText w:val="%2."/>
      <w:lvlJc w:val="left"/>
      <w:pPr>
        <w:ind w:left="1789" w:hanging="360"/>
      </w:pPr>
    </w:lvl>
    <w:lvl w:ilvl="2" w:tplc="0427001B" w:tentative="1">
      <w:start w:val="1"/>
      <w:numFmt w:val="lowerRoman"/>
      <w:lvlText w:val="%3."/>
      <w:lvlJc w:val="right"/>
      <w:pPr>
        <w:ind w:left="2509" w:hanging="180"/>
      </w:pPr>
    </w:lvl>
    <w:lvl w:ilvl="3" w:tplc="0427000F" w:tentative="1">
      <w:start w:val="1"/>
      <w:numFmt w:val="decimal"/>
      <w:lvlText w:val="%4."/>
      <w:lvlJc w:val="left"/>
      <w:pPr>
        <w:ind w:left="3229" w:hanging="360"/>
      </w:pPr>
    </w:lvl>
    <w:lvl w:ilvl="4" w:tplc="04270019" w:tentative="1">
      <w:start w:val="1"/>
      <w:numFmt w:val="lowerLetter"/>
      <w:lvlText w:val="%5."/>
      <w:lvlJc w:val="left"/>
      <w:pPr>
        <w:ind w:left="3949" w:hanging="360"/>
      </w:pPr>
    </w:lvl>
    <w:lvl w:ilvl="5" w:tplc="0427001B" w:tentative="1">
      <w:start w:val="1"/>
      <w:numFmt w:val="lowerRoman"/>
      <w:lvlText w:val="%6."/>
      <w:lvlJc w:val="right"/>
      <w:pPr>
        <w:ind w:left="4669" w:hanging="180"/>
      </w:pPr>
    </w:lvl>
    <w:lvl w:ilvl="6" w:tplc="0427000F" w:tentative="1">
      <w:start w:val="1"/>
      <w:numFmt w:val="decimal"/>
      <w:lvlText w:val="%7."/>
      <w:lvlJc w:val="left"/>
      <w:pPr>
        <w:ind w:left="5389" w:hanging="360"/>
      </w:pPr>
    </w:lvl>
    <w:lvl w:ilvl="7" w:tplc="04270019" w:tentative="1">
      <w:start w:val="1"/>
      <w:numFmt w:val="lowerLetter"/>
      <w:lvlText w:val="%8."/>
      <w:lvlJc w:val="left"/>
      <w:pPr>
        <w:ind w:left="6109" w:hanging="360"/>
      </w:pPr>
    </w:lvl>
    <w:lvl w:ilvl="8" w:tplc="0427001B" w:tentative="1">
      <w:start w:val="1"/>
      <w:numFmt w:val="lowerRoman"/>
      <w:lvlText w:val="%9."/>
      <w:lvlJc w:val="right"/>
      <w:pPr>
        <w:ind w:left="6829" w:hanging="180"/>
      </w:pPr>
    </w:lvl>
  </w:abstractNum>
  <w:abstractNum w:abstractNumId="2" w15:restartNumberingAfterBreak="0">
    <w:nsid w:val="16445213"/>
    <w:multiLevelType w:val="hybridMultilevel"/>
    <w:tmpl w:val="1FD48972"/>
    <w:lvl w:ilvl="0" w:tplc="6A52222C">
      <w:start w:val="1"/>
      <w:numFmt w:val="decimal"/>
      <w:lvlText w:val="%1)"/>
      <w:lvlJc w:val="left"/>
      <w:pPr>
        <w:ind w:left="720" w:hanging="360"/>
      </w:pPr>
      <w:rPr>
        <w:rFonts w:ascii="Times New Roman" w:eastAsia="Times New Roman" w:hAnsi="Times New Roman" w:cs="Times New Roman"/>
        <w:b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 w15:restartNumberingAfterBreak="0">
    <w:nsid w:val="1A764754"/>
    <w:multiLevelType w:val="multilevel"/>
    <w:tmpl w:val="4F76D074"/>
    <w:lvl w:ilvl="0">
      <w:start w:val="1"/>
      <w:numFmt w:val="decimal"/>
      <w:lvlText w:val="%1."/>
      <w:lvlJc w:val="left"/>
      <w:pPr>
        <w:ind w:left="1069" w:hanging="360"/>
      </w:pPr>
      <w:rPr>
        <w:rFonts w:hint="default"/>
        <w:b/>
        <w:color w:val="000000"/>
      </w:rPr>
    </w:lvl>
    <w:lvl w:ilvl="1">
      <w:start w:val="1"/>
      <w:numFmt w:val="decimal"/>
      <w:isLgl/>
      <w:lvlText w:val="%1.%2."/>
      <w:lvlJc w:val="left"/>
      <w:pPr>
        <w:ind w:left="1069" w:hanging="360"/>
      </w:pPr>
      <w:rPr>
        <w:rFonts w:eastAsia="Times New Roman" w:hint="default"/>
        <w:color w:val="000000"/>
        <w:u w:val="single"/>
      </w:rPr>
    </w:lvl>
    <w:lvl w:ilvl="2">
      <w:start w:val="1"/>
      <w:numFmt w:val="decimal"/>
      <w:isLgl/>
      <w:lvlText w:val="%1.%2.%3."/>
      <w:lvlJc w:val="left"/>
      <w:pPr>
        <w:ind w:left="1429" w:hanging="720"/>
      </w:pPr>
      <w:rPr>
        <w:rFonts w:eastAsia="Times New Roman" w:hint="default"/>
        <w:color w:val="000000"/>
        <w:u w:val="single"/>
      </w:rPr>
    </w:lvl>
    <w:lvl w:ilvl="3">
      <w:start w:val="1"/>
      <w:numFmt w:val="decimal"/>
      <w:isLgl/>
      <w:lvlText w:val="%1.%2.%3.%4."/>
      <w:lvlJc w:val="left"/>
      <w:pPr>
        <w:ind w:left="1429" w:hanging="720"/>
      </w:pPr>
      <w:rPr>
        <w:rFonts w:eastAsia="Times New Roman" w:hint="default"/>
        <w:color w:val="000000"/>
        <w:u w:val="single"/>
      </w:rPr>
    </w:lvl>
    <w:lvl w:ilvl="4">
      <w:start w:val="1"/>
      <w:numFmt w:val="decimal"/>
      <w:isLgl/>
      <w:lvlText w:val="%1.%2.%3.%4.%5."/>
      <w:lvlJc w:val="left"/>
      <w:pPr>
        <w:ind w:left="1789" w:hanging="1080"/>
      </w:pPr>
      <w:rPr>
        <w:rFonts w:eastAsia="Times New Roman" w:hint="default"/>
        <w:color w:val="000000"/>
        <w:u w:val="single"/>
      </w:rPr>
    </w:lvl>
    <w:lvl w:ilvl="5">
      <w:start w:val="1"/>
      <w:numFmt w:val="decimal"/>
      <w:isLgl/>
      <w:lvlText w:val="%1.%2.%3.%4.%5.%6."/>
      <w:lvlJc w:val="left"/>
      <w:pPr>
        <w:ind w:left="1789" w:hanging="1080"/>
      </w:pPr>
      <w:rPr>
        <w:rFonts w:eastAsia="Times New Roman" w:hint="default"/>
        <w:color w:val="000000"/>
        <w:u w:val="single"/>
      </w:rPr>
    </w:lvl>
    <w:lvl w:ilvl="6">
      <w:start w:val="1"/>
      <w:numFmt w:val="decimal"/>
      <w:isLgl/>
      <w:lvlText w:val="%1.%2.%3.%4.%5.%6.%7."/>
      <w:lvlJc w:val="left"/>
      <w:pPr>
        <w:ind w:left="2149" w:hanging="1440"/>
      </w:pPr>
      <w:rPr>
        <w:rFonts w:eastAsia="Times New Roman" w:hint="default"/>
        <w:color w:val="000000"/>
        <w:u w:val="single"/>
      </w:rPr>
    </w:lvl>
    <w:lvl w:ilvl="7">
      <w:start w:val="1"/>
      <w:numFmt w:val="decimal"/>
      <w:isLgl/>
      <w:lvlText w:val="%1.%2.%3.%4.%5.%6.%7.%8."/>
      <w:lvlJc w:val="left"/>
      <w:pPr>
        <w:ind w:left="2149" w:hanging="1440"/>
      </w:pPr>
      <w:rPr>
        <w:rFonts w:eastAsia="Times New Roman" w:hint="default"/>
        <w:color w:val="000000"/>
        <w:u w:val="single"/>
      </w:rPr>
    </w:lvl>
    <w:lvl w:ilvl="8">
      <w:start w:val="1"/>
      <w:numFmt w:val="decimal"/>
      <w:isLgl/>
      <w:lvlText w:val="%1.%2.%3.%4.%5.%6.%7.%8.%9."/>
      <w:lvlJc w:val="left"/>
      <w:pPr>
        <w:ind w:left="2509" w:hanging="1800"/>
      </w:pPr>
      <w:rPr>
        <w:rFonts w:eastAsia="Times New Roman" w:hint="default"/>
        <w:color w:val="000000"/>
        <w:u w:val="single"/>
      </w:rPr>
    </w:lvl>
  </w:abstractNum>
  <w:abstractNum w:abstractNumId="4" w15:restartNumberingAfterBreak="0">
    <w:nsid w:val="25C94037"/>
    <w:multiLevelType w:val="hybridMultilevel"/>
    <w:tmpl w:val="0C86B75A"/>
    <w:lvl w:ilvl="0" w:tplc="0427000D">
      <w:start w:val="1"/>
      <w:numFmt w:val="bullet"/>
      <w:lvlText w:val=""/>
      <w:lvlJc w:val="left"/>
      <w:pPr>
        <w:ind w:left="720" w:hanging="360"/>
      </w:pPr>
      <w:rPr>
        <w:rFonts w:ascii="Wingdings" w:hAnsi="Wingding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27CD3068"/>
    <w:multiLevelType w:val="hybridMultilevel"/>
    <w:tmpl w:val="B98CC128"/>
    <w:lvl w:ilvl="0" w:tplc="0427000F">
      <w:start w:val="1"/>
      <w:numFmt w:val="decimal"/>
      <w:lvlText w:val="%1."/>
      <w:lvlJc w:val="left"/>
      <w:pPr>
        <w:ind w:left="720" w:hanging="360"/>
      </w:pPr>
    </w:lvl>
    <w:lvl w:ilvl="1" w:tplc="04270019">
      <w:start w:val="1"/>
      <w:numFmt w:val="lowerLetter"/>
      <w:lvlText w:val="%2."/>
      <w:lvlJc w:val="left"/>
      <w:pPr>
        <w:ind w:left="1440" w:hanging="360"/>
      </w:pPr>
    </w:lvl>
    <w:lvl w:ilvl="2" w:tplc="0427001B">
      <w:start w:val="1"/>
      <w:numFmt w:val="lowerRoman"/>
      <w:lvlText w:val="%3."/>
      <w:lvlJc w:val="right"/>
      <w:pPr>
        <w:ind w:left="2160" w:hanging="180"/>
      </w:pPr>
    </w:lvl>
    <w:lvl w:ilvl="3" w:tplc="0427000F">
      <w:start w:val="1"/>
      <w:numFmt w:val="decimal"/>
      <w:lvlText w:val="%4."/>
      <w:lvlJc w:val="left"/>
      <w:pPr>
        <w:ind w:left="2880" w:hanging="360"/>
      </w:pPr>
    </w:lvl>
    <w:lvl w:ilvl="4" w:tplc="04270019">
      <w:start w:val="1"/>
      <w:numFmt w:val="lowerLetter"/>
      <w:lvlText w:val="%5."/>
      <w:lvlJc w:val="left"/>
      <w:pPr>
        <w:ind w:left="3600" w:hanging="360"/>
      </w:pPr>
    </w:lvl>
    <w:lvl w:ilvl="5" w:tplc="0427001B">
      <w:start w:val="1"/>
      <w:numFmt w:val="lowerRoman"/>
      <w:lvlText w:val="%6."/>
      <w:lvlJc w:val="right"/>
      <w:pPr>
        <w:ind w:left="4320" w:hanging="180"/>
      </w:pPr>
    </w:lvl>
    <w:lvl w:ilvl="6" w:tplc="0427000F">
      <w:start w:val="1"/>
      <w:numFmt w:val="decimal"/>
      <w:lvlText w:val="%7."/>
      <w:lvlJc w:val="left"/>
      <w:pPr>
        <w:ind w:left="5040" w:hanging="360"/>
      </w:pPr>
    </w:lvl>
    <w:lvl w:ilvl="7" w:tplc="04270019">
      <w:start w:val="1"/>
      <w:numFmt w:val="lowerLetter"/>
      <w:lvlText w:val="%8."/>
      <w:lvlJc w:val="left"/>
      <w:pPr>
        <w:ind w:left="5760" w:hanging="360"/>
      </w:pPr>
    </w:lvl>
    <w:lvl w:ilvl="8" w:tplc="0427001B">
      <w:start w:val="1"/>
      <w:numFmt w:val="lowerRoman"/>
      <w:lvlText w:val="%9."/>
      <w:lvlJc w:val="right"/>
      <w:pPr>
        <w:ind w:left="6480" w:hanging="180"/>
      </w:pPr>
    </w:lvl>
  </w:abstractNum>
  <w:abstractNum w:abstractNumId="6" w15:restartNumberingAfterBreak="0">
    <w:nsid w:val="2ADF658F"/>
    <w:multiLevelType w:val="hybridMultilevel"/>
    <w:tmpl w:val="7D361182"/>
    <w:lvl w:ilvl="0" w:tplc="04270005">
      <w:start w:val="1"/>
      <w:numFmt w:val="bullet"/>
      <w:lvlText w:val=""/>
      <w:lvlJc w:val="left"/>
      <w:pPr>
        <w:ind w:left="1353" w:hanging="360"/>
      </w:pPr>
      <w:rPr>
        <w:rFonts w:ascii="Wingdings" w:hAnsi="Wingdings" w:hint="default"/>
      </w:rPr>
    </w:lvl>
    <w:lvl w:ilvl="1" w:tplc="04270003" w:tentative="1">
      <w:start w:val="1"/>
      <w:numFmt w:val="bullet"/>
      <w:lvlText w:val="o"/>
      <w:lvlJc w:val="left"/>
      <w:pPr>
        <w:ind w:left="2073" w:hanging="360"/>
      </w:pPr>
      <w:rPr>
        <w:rFonts w:ascii="Courier New" w:hAnsi="Courier New" w:cs="Courier New" w:hint="default"/>
      </w:rPr>
    </w:lvl>
    <w:lvl w:ilvl="2" w:tplc="04270005" w:tentative="1">
      <w:start w:val="1"/>
      <w:numFmt w:val="bullet"/>
      <w:lvlText w:val=""/>
      <w:lvlJc w:val="left"/>
      <w:pPr>
        <w:ind w:left="2793" w:hanging="360"/>
      </w:pPr>
      <w:rPr>
        <w:rFonts w:ascii="Wingdings" w:hAnsi="Wingdings" w:hint="default"/>
      </w:rPr>
    </w:lvl>
    <w:lvl w:ilvl="3" w:tplc="04270001" w:tentative="1">
      <w:start w:val="1"/>
      <w:numFmt w:val="bullet"/>
      <w:lvlText w:val=""/>
      <w:lvlJc w:val="left"/>
      <w:pPr>
        <w:ind w:left="3513" w:hanging="360"/>
      </w:pPr>
      <w:rPr>
        <w:rFonts w:ascii="Symbol" w:hAnsi="Symbol" w:hint="default"/>
      </w:rPr>
    </w:lvl>
    <w:lvl w:ilvl="4" w:tplc="04270003" w:tentative="1">
      <w:start w:val="1"/>
      <w:numFmt w:val="bullet"/>
      <w:lvlText w:val="o"/>
      <w:lvlJc w:val="left"/>
      <w:pPr>
        <w:ind w:left="4233" w:hanging="360"/>
      </w:pPr>
      <w:rPr>
        <w:rFonts w:ascii="Courier New" w:hAnsi="Courier New" w:cs="Courier New" w:hint="default"/>
      </w:rPr>
    </w:lvl>
    <w:lvl w:ilvl="5" w:tplc="04270005" w:tentative="1">
      <w:start w:val="1"/>
      <w:numFmt w:val="bullet"/>
      <w:lvlText w:val=""/>
      <w:lvlJc w:val="left"/>
      <w:pPr>
        <w:ind w:left="4953" w:hanging="360"/>
      </w:pPr>
      <w:rPr>
        <w:rFonts w:ascii="Wingdings" w:hAnsi="Wingdings" w:hint="default"/>
      </w:rPr>
    </w:lvl>
    <w:lvl w:ilvl="6" w:tplc="04270001" w:tentative="1">
      <w:start w:val="1"/>
      <w:numFmt w:val="bullet"/>
      <w:lvlText w:val=""/>
      <w:lvlJc w:val="left"/>
      <w:pPr>
        <w:ind w:left="5673" w:hanging="360"/>
      </w:pPr>
      <w:rPr>
        <w:rFonts w:ascii="Symbol" w:hAnsi="Symbol" w:hint="default"/>
      </w:rPr>
    </w:lvl>
    <w:lvl w:ilvl="7" w:tplc="04270003" w:tentative="1">
      <w:start w:val="1"/>
      <w:numFmt w:val="bullet"/>
      <w:lvlText w:val="o"/>
      <w:lvlJc w:val="left"/>
      <w:pPr>
        <w:ind w:left="6393" w:hanging="360"/>
      </w:pPr>
      <w:rPr>
        <w:rFonts w:ascii="Courier New" w:hAnsi="Courier New" w:cs="Courier New" w:hint="default"/>
      </w:rPr>
    </w:lvl>
    <w:lvl w:ilvl="8" w:tplc="04270005" w:tentative="1">
      <w:start w:val="1"/>
      <w:numFmt w:val="bullet"/>
      <w:lvlText w:val=""/>
      <w:lvlJc w:val="left"/>
      <w:pPr>
        <w:ind w:left="7113" w:hanging="360"/>
      </w:pPr>
      <w:rPr>
        <w:rFonts w:ascii="Wingdings" w:hAnsi="Wingdings" w:hint="default"/>
      </w:rPr>
    </w:lvl>
  </w:abstractNum>
  <w:abstractNum w:abstractNumId="7" w15:restartNumberingAfterBreak="0">
    <w:nsid w:val="2C44581E"/>
    <w:multiLevelType w:val="hybridMultilevel"/>
    <w:tmpl w:val="259C5302"/>
    <w:lvl w:ilvl="0" w:tplc="DC8A2CBA">
      <w:start w:val="2"/>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8" w15:restartNumberingAfterBreak="0">
    <w:nsid w:val="2CCB1A1F"/>
    <w:multiLevelType w:val="hybridMultilevel"/>
    <w:tmpl w:val="B83ED096"/>
    <w:lvl w:ilvl="0" w:tplc="0427000D">
      <w:start w:val="1"/>
      <w:numFmt w:val="bullet"/>
      <w:lvlText w:val=""/>
      <w:lvlJc w:val="left"/>
      <w:pPr>
        <w:ind w:left="1429" w:hanging="360"/>
      </w:pPr>
      <w:rPr>
        <w:rFonts w:ascii="Wingdings" w:hAnsi="Wingdings" w:hint="default"/>
      </w:rPr>
    </w:lvl>
    <w:lvl w:ilvl="1" w:tplc="04270003" w:tentative="1">
      <w:start w:val="1"/>
      <w:numFmt w:val="bullet"/>
      <w:lvlText w:val="o"/>
      <w:lvlJc w:val="left"/>
      <w:pPr>
        <w:ind w:left="2149" w:hanging="360"/>
      </w:pPr>
      <w:rPr>
        <w:rFonts w:ascii="Courier New" w:hAnsi="Courier New" w:cs="Courier New" w:hint="default"/>
      </w:rPr>
    </w:lvl>
    <w:lvl w:ilvl="2" w:tplc="04270005" w:tentative="1">
      <w:start w:val="1"/>
      <w:numFmt w:val="bullet"/>
      <w:lvlText w:val=""/>
      <w:lvlJc w:val="left"/>
      <w:pPr>
        <w:ind w:left="2869" w:hanging="360"/>
      </w:pPr>
      <w:rPr>
        <w:rFonts w:ascii="Wingdings" w:hAnsi="Wingdings" w:hint="default"/>
      </w:rPr>
    </w:lvl>
    <w:lvl w:ilvl="3" w:tplc="04270001" w:tentative="1">
      <w:start w:val="1"/>
      <w:numFmt w:val="bullet"/>
      <w:lvlText w:val=""/>
      <w:lvlJc w:val="left"/>
      <w:pPr>
        <w:ind w:left="3589" w:hanging="360"/>
      </w:pPr>
      <w:rPr>
        <w:rFonts w:ascii="Symbol" w:hAnsi="Symbol" w:hint="default"/>
      </w:rPr>
    </w:lvl>
    <w:lvl w:ilvl="4" w:tplc="04270003" w:tentative="1">
      <w:start w:val="1"/>
      <w:numFmt w:val="bullet"/>
      <w:lvlText w:val="o"/>
      <w:lvlJc w:val="left"/>
      <w:pPr>
        <w:ind w:left="4309" w:hanging="360"/>
      </w:pPr>
      <w:rPr>
        <w:rFonts w:ascii="Courier New" w:hAnsi="Courier New" w:cs="Courier New" w:hint="default"/>
      </w:rPr>
    </w:lvl>
    <w:lvl w:ilvl="5" w:tplc="04270005" w:tentative="1">
      <w:start w:val="1"/>
      <w:numFmt w:val="bullet"/>
      <w:lvlText w:val=""/>
      <w:lvlJc w:val="left"/>
      <w:pPr>
        <w:ind w:left="5029" w:hanging="360"/>
      </w:pPr>
      <w:rPr>
        <w:rFonts w:ascii="Wingdings" w:hAnsi="Wingdings" w:hint="default"/>
      </w:rPr>
    </w:lvl>
    <w:lvl w:ilvl="6" w:tplc="04270001" w:tentative="1">
      <w:start w:val="1"/>
      <w:numFmt w:val="bullet"/>
      <w:lvlText w:val=""/>
      <w:lvlJc w:val="left"/>
      <w:pPr>
        <w:ind w:left="5749" w:hanging="360"/>
      </w:pPr>
      <w:rPr>
        <w:rFonts w:ascii="Symbol" w:hAnsi="Symbol" w:hint="default"/>
      </w:rPr>
    </w:lvl>
    <w:lvl w:ilvl="7" w:tplc="04270003" w:tentative="1">
      <w:start w:val="1"/>
      <w:numFmt w:val="bullet"/>
      <w:lvlText w:val="o"/>
      <w:lvlJc w:val="left"/>
      <w:pPr>
        <w:ind w:left="6469" w:hanging="360"/>
      </w:pPr>
      <w:rPr>
        <w:rFonts w:ascii="Courier New" w:hAnsi="Courier New" w:cs="Courier New" w:hint="default"/>
      </w:rPr>
    </w:lvl>
    <w:lvl w:ilvl="8" w:tplc="04270005" w:tentative="1">
      <w:start w:val="1"/>
      <w:numFmt w:val="bullet"/>
      <w:lvlText w:val=""/>
      <w:lvlJc w:val="left"/>
      <w:pPr>
        <w:ind w:left="7189" w:hanging="360"/>
      </w:pPr>
      <w:rPr>
        <w:rFonts w:ascii="Wingdings" w:hAnsi="Wingdings" w:hint="default"/>
      </w:rPr>
    </w:lvl>
  </w:abstractNum>
  <w:abstractNum w:abstractNumId="9" w15:restartNumberingAfterBreak="0">
    <w:nsid w:val="3D0652EE"/>
    <w:multiLevelType w:val="hybridMultilevel"/>
    <w:tmpl w:val="63481868"/>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0" w15:restartNumberingAfterBreak="0">
    <w:nsid w:val="43490D42"/>
    <w:multiLevelType w:val="hybridMultilevel"/>
    <w:tmpl w:val="36C6CB58"/>
    <w:lvl w:ilvl="0" w:tplc="8E0C0000">
      <w:start w:val="1"/>
      <w:numFmt w:val="decimal"/>
      <w:lvlText w:val="%1."/>
      <w:lvlJc w:val="left"/>
      <w:pPr>
        <w:ind w:left="1069" w:hanging="360"/>
      </w:pPr>
      <w:rPr>
        <w:rFonts w:hint="default"/>
      </w:rPr>
    </w:lvl>
    <w:lvl w:ilvl="1" w:tplc="04270019" w:tentative="1">
      <w:start w:val="1"/>
      <w:numFmt w:val="lowerLetter"/>
      <w:lvlText w:val="%2."/>
      <w:lvlJc w:val="left"/>
      <w:pPr>
        <w:ind w:left="1789" w:hanging="360"/>
      </w:pPr>
    </w:lvl>
    <w:lvl w:ilvl="2" w:tplc="0427001B" w:tentative="1">
      <w:start w:val="1"/>
      <w:numFmt w:val="lowerRoman"/>
      <w:lvlText w:val="%3."/>
      <w:lvlJc w:val="right"/>
      <w:pPr>
        <w:ind w:left="2509" w:hanging="180"/>
      </w:pPr>
    </w:lvl>
    <w:lvl w:ilvl="3" w:tplc="0427000F" w:tentative="1">
      <w:start w:val="1"/>
      <w:numFmt w:val="decimal"/>
      <w:lvlText w:val="%4."/>
      <w:lvlJc w:val="left"/>
      <w:pPr>
        <w:ind w:left="3229" w:hanging="360"/>
      </w:pPr>
    </w:lvl>
    <w:lvl w:ilvl="4" w:tplc="04270019" w:tentative="1">
      <w:start w:val="1"/>
      <w:numFmt w:val="lowerLetter"/>
      <w:lvlText w:val="%5."/>
      <w:lvlJc w:val="left"/>
      <w:pPr>
        <w:ind w:left="3949" w:hanging="360"/>
      </w:pPr>
    </w:lvl>
    <w:lvl w:ilvl="5" w:tplc="0427001B" w:tentative="1">
      <w:start w:val="1"/>
      <w:numFmt w:val="lowerRoman"/>
      <w:lvlText w:val="%6."/>
      <w:lvlJc w:val="right"/>
      <w:pPr>
        <w:ind w:left="4669" w:hanging="180"/>
      </w:pPr>
    </w:lvl>
    <w:lvl w:ilvl="6" w:tplc="0427000F" w:tentative="1">
      <w:start w:val="1"/>
      <w:numFmt w:val="decimal"/>
      <w:lvlText w:val="%7."/>
      <w:lvlJc w:val="left"/>
      <w:pPr>
        <w:ind w:left="5389" w:hanging="360"/>
      </w:pPr>
    </w:lvl>
    <w:lvl w:ilvl="7" w:tplc="04270019" w:tentative="1">
      <w:start w:val="1"/>
      <w:numFmt w:val="lowerLetter"/>
      <w:lvlText w:val="%8."/>
      <w:lvlJc w:val="left"/>
      <w:pPr>
        <w:ind w:left="6109" w:hanging="360"/>
      </w:pPr>
    </w:lvl>
    <w:lvl w:ilvl="8" w:tplc="0427001B" w:tentative="1">
      <w:start w:val="1"/>
      <w:numFmt w:val="lowerRoman"/>
      <w:lvlText w:val="%9."/>
      <w:lvlJc w:val="right"/>
      <w:pPr>
        <w:ind w:left="6829" w:hanging="180"/>
      </w:pPr>
    </w:lvl>
  </w:abstractNum>
  <w:abstractNum w:abstractNumId="11" w15:restartNumberingAfterBreak="0">
    <w:nsid w:val="49310E91"/>
    <w:multiLevelType w:val="hybridMultilevel"/>
    <w:tmpl w:val="1EF27A3C"/>
    <w:lvl w:ilvl="0" w:tplc="04270005">
      <w:start w:val="1"/>
      <w:numFmt w:val="bullet"/>
      <w:lvlText w:val=""/>
      <w:lvlJc w:val="left"/>
      <w:pPr>
        <w:ind w:left="1560" w:hanging="360"/>
      </w:pPr>
      <w:rPr>
        <w:rFonts w:ascii="Wingdings" w:hAnsi="Wingdings" w:hint="default"/>
      </w:rPr>
    </w:lvl>
    <w:lvl w:ilvl="1" w:tplc="04270003" w:tentative="1">
      <w:start w:val="1"/>
      <w:numFmt w:val="bullet"/>
      <w:lvlText w:val="o"/>
      <w:lvlJc w:val="left"/>
      <w:pPr>
        <w:ind w:left="2280" w:hanging="360"/>
      </w:pPr>
      <w:rPr>
        <w:rFonts w:ascii="Courier New" w:hAnsi="Courier New" w:cs="Courier New" w:hint="default"/>
      </w:rPr>
    </w:lvl>
    <w:lvl w:ilvl="2" w:tplc="04270005" w:tentative="1">
      <w:start w:val="1"/>
      <w:numFmt w:val="bullet"/>
      <w:lvlText w:val=""/>
      <w:lvlJc w:val="left"/>
      <w:pPr>
        <w:ind w:left="3000" w:hanging="360"/>
      </w:pPr>
      <w:rPr>
        <w:rFonts w:ascii="Wingdings" w:hAnsi="Wingdings" w:hint="default"/>
      </w:rPr>
    </w:lvl>
    <w:lvl w:ilvl="3" w:tplc="04270001" w:tentative="1">
      <w:start w:val="1"/>
      <w:numFmt w:val="bullet"/>
      <w:lvlText w:val=""/>
      <w:lvlJc w:val="left"/>
      <w:pPr>
        <w:ind w:left="3720" w:hanging="360"/>
      </w:pPr>
      <w:rPr>
        <w:rFonts w:ascii="Symbol" w:hAnsi="Symbol" w:hint="default"/>
      </w:rPr>
    </w:lvl>
    <w:lvl w:ilvl="4" w:tplc="04270003" w:tentative="1">
      <w:start w:val="1"/>
      <w:numFmt w:val="bullet"/>
      <w:lvlText w:val="o"/>
      <w:lvlJc w:val="left"/>
      <w:pPr>
        <w:ind w:left="4440" w:hanging="360"/>
      </w:pPr>
      <w:rPr>
        <w:rFonts w:ascii="Courier New" w:hAnsi="Courier New" w:cs="Courier New" w:hint="default"/>
      </w:rPr>
    </w:lvl>
    <w:lvl w:ilvl="5" w:tplc="04270005" w:tentative="1">
      <w:start w:val="1"/>
      <w:numFmt w:val="bullet"/>
      <w:lvlText w:val=""/>
      <w:lvlJc w:val="left"/>
      <w:pPr>
        <w:ind w:left="5160" w:hanging="360"/>
      </w:pPr>
      <w:rPr>
        <w:rFonts w:ascii="Wingdings" w:hAnsi="Wingdings" w:hint="default"/>
      </w:rPr>
    </w:lvl>
    <w:lvl w:ilvl="6" w:tplc="04270001" w:tentative="1">
      <w:start w:val="1"/>
      <w:numFmt w:val="bullet"/>
      <w:lvlText w:val=""/>
      <w:lvlJc w:val="left"/>
      <w:pPr>
        <w:ind w:left="5880" w:hanging="360"/>
      </w:pPr>
      <w:rPr>
        <w:rFonts w:ascii="Symbol" w:hAnsi="Symbol" w:hint="default"/>
      </w:rPr>
    </w:lvl>
    <w:lvl w:ilvl="7" w:tplc="04270003" w:tentative="1">
      <w:start w:val="1"/>
      <w:numFmt w:val="bullet"/>
      <w:lvlText w:val="o"/>
      <w:lvlJc w:val="left"/>
      <w:pPr>
        <w:ind w:left="6600" w:hanging="360"/>
      </w:pPr>
      <w:rPr>
        <w:rFonts w:ascii="Courier New" w:hAnsi="Courier New" w:cs="Courier New" w:hint="default"/>
      </w:rPr>
    </w:lvl>
    <w:lvl w:ilvl="8" w:tplc="04270005" w:tentative="1">
      <w:start w:val="1"/>
      <w:numFmt w:val="bullet"/>
      <w:lvlText w:val=""/>
      <w:lvlJc w:val="left"/>
      <w:pPr>
        <w:ind w:left="7320" w:hanging="360"/>
      </w:pPr>
      <w:rPr>
        <w:rFonts w:ascii="Wingdings" w:hAnsi="Wingdings" w:hint="default"/>
      </w:rPr>
    </w:lvl>
  </w:abstractNum>
  <w:abstractNum w:abstractNumId="12" w15:restartNumberingAfterBreak="0">
    <w:nsid w:val="4B9B34ED"/>
    <w:multiLevelType w:val="hybridMultilevel"/>
    <w:tmpl w:val="12E07FC4"/>
    <w:lvl w:ilvl="0" w:tplc="4468DA30">
      <w:start w:val="1"/>
      <w:numFmt w:val="decimal"/>
      <w:lvlText w:val="%1)"/>
      <w:lvlJc w:val="left"/>
      <w:pPr>
        <w:ind w:left="1369" w:hanging="660"/>
      </w:pPr>
      <w:rPr>
        <w:rFonts w:hint="default"/>
      </w:rPr>
    </w:lvl>
    <w:lvl w:ilvl="1" w:tplc="04270019" w:tentative="1">
      <w:start w:val="1"/>
      <w:numFmt w:val="lowerLetter"/>
      <w:lvlText w:val="%2."/>
      <w:lvlJc w:val="left"/>
      <w:pPr>
        <w:ind w:left="1789" w:hanging="360"/>
      </w:pPr>
    </w:lvl>
    <w:lvl w:ilvl="2" w:tplc="0427001B" w:tentative="1">
      <w:start w:val="1"/>
      <w:numFmt w:val="lowerRoman"/>
      <w:lvlText w:val="%3."/>
      <w:lvlJc w:val="right"/>
      <w:pPr>
        <w:ind w:left="2509" w:hanging="180"/>
      </w:pPr>
    </w:lvl>
    <w:lvl w:ilvl="3" w:tplc="0427000F" w:tentative="1">
      <w:start w:val="1"/>
      <w:numFmt w:val="decimal"/>
      <w:lvlText w:val="%4."/>
      <w:lvlJc w:val="left"/>
      <w:pPr>
        <w:ind w:left="3229" w:hanging="360"/>
      </w:pPr>
    </w:lvl>
    <w:lvl w:ilvl="4" w:tplc="04270019" w:tentative="1">
      <w:start w:val="1"/>
      <w:numFmt w:val="lowerLetter"/>
      <w:lvlText w:val="%5."/>
      <w:lvlJc w:val="left"/>
      <w:pPr>
        <w:ind w:left="3949" w:hanging="360"/>
      </w:pPr>
    </w:lvl>
    <w:lvl w:ilvl="5" w:tplc="0427001B" w:tentative="1">
      <w:start w:val="1"/>
      <w:numFmt w:val="lowerRoman"/>
      <w:lvlText w:val="%6."/>
      <w:lvlJc w:val="right"/>
      <w:pPr>
        <w:ind w:left="4669" w:hanging="180"/>
      </w:pPr>
    </w:lvl>
    <w:lvl w:ilvl="6" w:tplc="0427000F" w:tentative="1">
      <w:start w:val="1"/>
      <w:numFmt w:val="decimal"/>
      <w:lvlText w:val="%7."/>
      <w:lvlJc w:val="left"/>
      <w:pPr>
        <w:ind w:left="5389" w:hanging="360"/>
      </w:pPr>
    </w:lvl>
    <w:lvl w:ilvl="7" w:tplc="04270019" w:tentative="1">
      <w:start w:val="1"/>
      <w:numFmt w:val="lowerLetter"/>
      <w:lvlText w:val="%8."/>
      <w:lvlJc w:val="left"/>
      <w:pPr>
        <w:ind w:left="6109" w:hanging="360"/>
      </w:pPr>
    </w:lvl>
    <w:lvl w:ilvl="8" w:tplc="0427001B" w:tentative="1">
      <w:start w:val="1"/>
      <w:numFmt w:val="lowerRoman"/>
      <w:lvlText w:val="%9."/>
      <w:lvlJc w:val="right"/>
      <w:pPr>
        <w:ind w:left="6829" w:hanging="180"/>
      </w:pPr>
    </w:lvl>
  </w:abstractNum>
  <w:abstractNum w:abstractNumId="13" w15:restartNumberingAfterBreak="0">
    <w:nsid w:val="55B95E3B"/>
    <w:multiLevelType w:val="hybridMultilevel"/>
    <w:tmpl w:val="FE06E02E"/>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4" w15:restartNumberingAfterBreak="0">
    <w:nsid w:val="58295B0E"/>
    <w:multiLevelType w:val="hybridMultilevel"/>
    <w:tmpl w:val="259C5302"/>
    <w:lvl w:ilvl="0" w:tplc="DC8A2CBA">
      <w:start w:val="2"/>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5" w15:restartNumberingAfterBreak="0">
    <w:nsid w:val="66D96080"/>
    <w:multiLevelType w:val="hybridMultilevel"/>
    <w:tmpl w:val="17DA8978"/>
    <w:lvl w:ilvl="0" w:tplc="0427000F">
      <w:start w:val="1"/>
      <w:numFmt w:val="decimal"/>
      <w:lvlText w:val="%1."/>
      <w:lvlJc w:val="left"/>
      <w:pPr>
        <w:ind w:left="720" w:hanging="360"/>
      </w:pPr>
    </w:lvl>
    <w:lvl w:ilvl="1" w:tplc="04270019">
      <w:start w:val="1"/>
      <w:numFmt w:val="lowerLetter"/>
      <w:lvlText w:val="%2."/>
      <w:lvlJc w:val="left"/>
      <w:pPr>
        <w:ind w:left="1440" w:hanging="360"/>
      </w:pPr>
    </w:lvl>
    <w:lvl w:ilvl="2" w:tplc="0427001B">
      <w:start w:val="1"/>
      <w:numFmt w:val="lowerRoman"/>
      <w:lvlText w:val="%3."/>
      <w:lvlJc w:val="right"/>
      <w:pPr>
        <w:ind w:left="2160" w:hanging="180"/>
      </w:pPr>
    </w:lvl>
    <w:lvl w:ilvl="3" w:tplc="0427000F">
      <w:start w:val="1"/>
      <w:numFmt w:val="decimal"/>
      <w:lvlText w:val="%4."/>
      <w:lvlJc w:val="left"/>
      <w:pPr>
        <w:ind w:left="2880" w:hanging="360"/>
      </w:pPr>
    </w:lvl>
    <w:lvl w:ilvl="4" w:tplc="04270019">
      <w:start w:val="1"/>
      <w:numFmt w:val="lowerLetter"/>
      <w:lvlText w:val="%5."/>
      <w:lvlJc w:val="left"/>
      <w:pPr>
        <w:ind w:left="3600" w:hanging="360"/>
      </w:pPr>
    </w:lvl>
    <w:lvl w:ilvl="5" w:tplc="0427001B">
      <w:start w:val="1"/>
      <w:numFmt w:val="lowerRoman"/>
      <w:lvlText w:val="%6."/>
      <w:lvlJc w:val="right"/>
      <w:pPr>
        <w:ind w:left="4320" w:hanging="180"/>
      </w:pPr>
    </w:lvl>
    <w:lvl w:ilvl="6" w:tplc="0427000F">
      <w:start w:val="1"/>
      <w:numFmt w:val="decimal"/>
      <w:lvlText w:val="%7."/>
      <w:lvlJc w:val="left"/>
      <w:pPr>
        <w:ind w:left="5040" w:hanging="360"/>
      </w:pPr>
    </w:lvl>
    <w:lvl w:ilvl="7" w:tplc="04270019">
      <w:start w:val="1"/>
      <w:numFmt w:val="lowerLetter"/>
      <w:lvlText w:val="%8."/>
      <w:lvlJc w:val="left"/>
      <w:pPr>
        <w:ind w:left="5760" w:hanging="360"/>
      </w:pPr>
    </w:lvl>
    <w:lvl w:ilvl="8" w:tplc="0427001B">
      <w:start w:val="1"/>
      <w:numFmt w:val="lowerRoman"/>
      <w:lvlText w:val="%9."/>
      <w:lvlJc w:val="right"/>
      <w:pPr>
        <w:ind w:left="6480" w:hanging="180"/>
      </w:pPr>
    </w:lvl>
  </w:abstractNum>
  <w:abstractNum w:abstractNumId="16" w15:restartNumberingAfterBreak="0">
    <w:nsid w:val="67C95729"/>
    <w:multiLevelType w:val="hybridMultilevel"/>
    <w:tmpl w:val="CEA66464"/>
    <w:lvl w:ilvl="0" w:tplc="0427000F">
      <w:start w:val="1"/>
      <w:numFmt w:val="decimal"/>
      <w:lvlText w:val="%1."/>
      <w:lvlJc w:val="left"/>
      <w:pPr>
        <w:ind w:left="720" w:hanging="360"/>
      </w:pPr>
    </w:lvl>
    <w:lvl w:ilvl="1" w:tplc="04270019">
      <w:start w:val="1"/>
      <w:numFmt w:val="lowerLetter"/>
      <w:lvlText w:val="%2."/>
      <w:lvlJc w:val="left"/>
      <w:pPr>
        <w:ind w:left="1440" w:hanging="360"/>
      </w:pPr>
    </w:lvl>
    <w:lvl w:ilvl="2" w:tplc="0427001B">
      <w:start w:val="1"/>
      <w:numFmt w:val="lowerRoman"/>
      <w:lvlText w:val="%3."/>
      <w:lvlJc w:val="right"/>
      <w:pPr>
        <w:ind w:left="2160" w:hanging="180"/>
      </w:pPr>
    </w:lvl>
    <w:lvl w:ilvl="3" w:tplc="0427000F">
      <w:start w:val="1"/>
      <w:numFmt w:val="decimal"/>
      <w:lvlText w:val="%4."/>
      <w:lvlJc w:val="left"/>
      <w:pPr>
        <w:ind w:left="2880" w:hanging="360"/>
      </w:pPr>
    </w:lvl>
    <w:lvl w:ilvl="4" w:tplc="04270019">
      <w:start w:val="1"/>
      <w:numFmt w:val="lowerLetter"/>
      <w:lvlText w:val="%5."/>
      <w:lvlJc w:val="left"/>
      <w:pPr>
        <w:ind w:left="3600" w:hanging="360"/>
      </w:pPr>
    </w:lvl>
    <w:lvl w:ilvl="5" w:tplc="0427001B">
      <w:start w:val="1"/>
      <w:numFmt w:val="lowerRoman"/>
      <w:lvlText w:val="%6."/>
      <w:lvlJc w:val="right"/>
      <w:pPr>
        <w:ind w:left="4320" w:hanging="180"/>
      </w:pPr>
    </w:lvl>
    <w:lvl w:ilvl="6" w:tplc="0427000F">
      <w:start w:val="1"/>
      <w:numFmt w:val="decimal"/>
      <w:lvlText w:val="%7."/>
      <w:lvlJc w:val="left"/>
      <w:pPr>
        <w:ind w:left="5040" w:hanging="360"/>
      </w:pPr>
    </w:lvl>
    <w:lvl w:ilvl="7" w:tplc="04270019">
      <w:start w:val="1"/>
      <w:numFmt w:val="lowerLetter"/>
      <w:lvlText w:val="%8."/>
      <w:lvlJc w:val="left"/>
      <w:pPr>
        <w:ind w:left="5760" w:hanging="360"/>
      </w:pPr>
    </w:lvl>
    <w:lvl w:ilvl="8" w:tplc="0427001B">
      <w:start w:val="1"/>
      <w:numFmt w:val="lowerRoman"/>
      <w:lvlText w:val="%9."/>
      <w:lvlJc w:val="right"/>
      <w:pPr>
        <w:ind w:left="6480" w:hanging="180"/>
      </w:pPr>
    </w:lvl>
  </w:abstractNum>
  <w:abstractNum w:abstractNumId="17" w15:restartNumberingAfterBreak="0">
    <w:nsid w:val="6D0C255C"/>
    <w:multiLevelType w:val="hybridMultilevel"/>
    <w:tmpl w:val="2648FA06"/>
    <w:lvl w:ilvl="0" w:tplc="224E5C66">
      <w:start w:val="1"/>
      <w:numFmt w:val="decimal"/>
      <w:lvlText w:val="%1."/>
      <w:lvlJc w:val="left"/>
      <w:pPr>
        <w:ind w:left="927" w:hanging="360"/>
      </w:pPr>
      <w:rPr>
        <w:rFonts w:hint="default"/>
      </w:rPr>
    </w:lvl>
    <w:lvl w:ilvl="1" w:tplc="04270019" w:tentative="1">
      <w:start w:val="1"/>
      <w:numFmt w:val="lowerLetter"/>
      <w:lvlText w:val="%2."/>
      <w:lvlJc w:val="left"/>
      <w:pPr>
        <w:ind w:left="1647" w:hanging="360"/>
      </w:pPr>
    </w:lvl>
    <w:lvl w:ilvl="2" w:tplc="0427001B" w:tentative="1">
      <w:start w:val="1"/>
      <w:numFmt w:val="lowerRoman"/>
      <w:lvlText w:val="%3."/>
      <w:lvlJc w:val="right"/>
      <w:pPr>
        <w:ind w:left="2367" w:hanging="180"/>
      </w:pPr>
    </w:lvl>
    <w:lvl w:ilvl="3" w:tplc="0427000F" w:tentative="1">
      <w:start w:val="1"/>
      <w:numFmt w:val="decimal"/>
      <w:lvlText w:val="%4."/>
      <w:lvlJc w:val="left"/>
      <w:pPr>
        <w:ind w:left="3087" w:hanging="360"/>
      </w:pPr>
    </w:lvl>
    <w:lvl w:ilvl="4" w:tplc="04270019" w:tentative="1">
      <w:start w:val="1"/>
      <w:numFmt w:val="lowerLetter"/>
      <w:lvlText w:val="%5."/>
      <w:lvlJc w:val="left"/>
      <w:pPr>
        <w:ind w:left="3807" w:hanging="360"/>
      </w:pPr>
    </w:lvl>
    <w:lvl w:ilvl="5" w:tplc="0427001B" w:tentative="1">
      <w:start w:val="1"/>
      <w:numFmt w:val="lowerRoman"/>
      <w:lvlText w:val="%6."/>
      <w:lvlJc w:val="right"/>
      <w:pPr>
        <w:ind w:left="4527" w:hanging="180"/>
      </w:pPr>
    </w:lvl>
    <w:lvl w:ilvl="6" w:tplc="0427000F" w:tentative="1">
      <w:start w:val="1"/>
      <w:numFmt w:val="decimal"/>
      <w:lvlText w:val="%7."/>
      <w:lvlJc w:val="left"/>
      <w:pPr>
        <w:ind w:left="5247" w:hanging="360"/>
      </w:pPr>
    </w:lvl>
    <w:lvl w:ilvl="7" w:tplc="04270019" w:tentative="1">
      <w:start w:val="1"/>
      <w:numFmt w:val="lowerLetter"/>
      <w:lvlText w:val="%8."/>
      <w:lvlJc w:val="left"/>
      <w:pPr>
        <w:ind w:left="5967" w:hanging="360"/>
      </w:pPr>
    </w:lvl>
    <w:lvl w:ilvl="8" w:tplc="0427001B" w:tentative="1">
      <w:start w:val="1"/>
      <w:numFmt w:val="lowerRoman"/>
      <w:lvlText w:val="%9."/>
      <w:lvlJc w:val="right"/>
      <w:pPr>
        <w:ind w:left="6687" w:hanging="180"/>
      </w:pPr>
    </w:lvl>
  </w:abstractNum>
  <w:abstractNum w:abstractNumId="18" w15:restartNumberingAfterBreak="0">
    <w:nsid w:val="715F2A7F"/>
    <w:multiLevelType w:val="hybridMultilevel"/>
    <w:tmpl w:val="FB743482"/>
    <w:lvl w:ilvl="0" w:tplc="0427000F">
      <w:start w:val="1"/>
      <w:numFmt w:val="decimal"/>
      <w:lvlText w:val="%1."/>
      <w:lvlJc w:val="left"/>
      <w:pPr>
        <w:ind w:left="720" w:hanging="360"/>
      </w:pPr>
    </w:lvl>
    <w:lvl w:ilvl="1" w:tplc="04270019">
      <w:start w:val="1"/>
      <w:numFmt w:val="lowerLetter"/>
      <w:lvlText w:val="%2."/>
      <w:lvlJc w:val="left"/>
      <w:pPr>
        <w:ind w:left="1440" w:hanging="360"/>
      </w:pPr>
    </w:lvl>
    <w:lvl w:ilvl="2" w:tplc="0427001B">
      <w:start w:val="1"/>
      <w:numFmt w:val="lowerRoman"/>
      <w:lvlText w:val="%3."/>
      <w:lvlJc w:val="right"/>
      <w:pPr>
        <w:ind w:left="2160" w:hanging="180"/>
      </w:pPr>
    </w:lvl>
    <w:lvl w:ilvl="3" w:tplc="0427000F">
      <w:start w:val="1"/>
      <w:numFmt w:val="decimal"/>
      <w:lvlText w:val="%4."/>
      <w:lvlJc w:val="left"/>
      <w:pPr>
        <w:ind w:left="2880" w:hanging="360"/>
      </w:pPr>
    </w:lvl>
    <w:lvl w:ilvl="4" w:tplc="04270019">
      <w:start w:val="1"/>
      <w:numFmt w:val="lowerLetter"/>
      <w:lvlText w:val="%5."/>
      <w:lvlJc w:val="left"/>
      <w:pPr>
        <w:ind w:left="3600" w:hanging="360"/>
      </w:pPr>
    </w:lvl>
    <w:lvl w:ilvl="5" w:tplc="0427001B">
      <w:start w:val="1"/>
      <w:numFmt w:val="lowerRoman"/>
      <w:lvlText w:val="%6."/>
      <w:lvlJc w:val="right"/>
      <w:pPr>
        <w:ind w:left="4320" w:hanging="180"/>
      </w:pPr>
    </w:lvl>
    <w:lvl w:ilvl="6" w:tplc="0427000F">
      <w:start w:val="1"/>
      <w:numFmt w:val="decimal"/>
      <w:lvlText w:val="%7."/>
      <w:lvlJc w:val="left"/>
      <w:pPr>
        <w:ind w:left="5040" w:hanging="360"/>
      </w:pPr>
    </w:lvl>
    <w:lvl w:ilvl="7" w:tplc="04270019">
      <w:start w:val="1"/>
      <w:numFmt w:val="lowerLetter"/>
      <w:lvlText w:val="%8."/>
      <w:lvlJc w:val="left"/>
      <w:pPr>
        <w:ind w:left="5760" w:hanging="360"/>
      </w:pPr>
    </w:lvl>
    <w:lvl w:ilvl="8" w:tplc="0427001B">
      <w:start w:val="1"/>
      <w:numFmt w:val="lowerRoman"/>
      <w:lvlText w:val="%9."/>
      <w:lvlJc w:val="right"/>
      <w:pPr>
        <w:ind w:left="6480" w:hanging="180"/>
      </w:pPr>
    </w:lvl>
  </w:abstractNum>
  <w:num w:numId="1">
    <w:abstractNumId w:val="2"/>
  </w:num>
  <w:num w:numId="2">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1"/>
  </w:num>
  <w:num w:numId="5">
    <w:abstractNumId w:val="12"/>
  </w:num>
  <w:num w:numId="6">
    <w:abstractNumId w:val="13"/>
  </w:num>
  <w:num w:numId="7">
    <w:abstractNumId w:val="10"/>
  </w:num>
  <w:num w:numId="8">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6"/>
  </w:num>
  <w:num w:numId="11">
    <w:abstractNumId w:val="5"/>
  </w:num>
  <w:num w:numId="12">
    <w:abstractNumId w:val="6"/>
  </w:num>
  <w:num w:numId="13">
    <w:abstractNumId w:val="11"/>
  </w:num>
  <w:num w:numId="14">
    <w:abstractNumId w:val="14"/>
  </w:num>
  <w:num w:numId="15">
    <w:abstractNumId w:val="7"/>
  </w:num>
  <w:num w:numId="1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9"/>
  </w:num>
  <w:num w:numId="18">
    <w:abstractNumId w:val="4"/>
  </w:num>
  <w:num w:numId="19">
    <w:abstractNumId w:val="8"/>
  </w:num>
  <w:num w:numId="20">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7"/>
  </w:num>
  <w:num w:numId="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trackRevisions/>
  <w:defaultTabStop w:val="1296"/>
  <w:hyphenationZone w:val="396"/>
  <w:drawingGridHorizontalSpacing w:val="12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63D5"/>
    <w:rsid w:val="0000298C"/>
    <w:rsid w:val="00006B6B"/>
    <w:rsid w:val="00006BF9"/>
    <w:rsid w:val="00011519"/>
    <w:rsid w:val="000168D9"/>
    <w:rsid w:val="00026FD3"/>
    <w:rsid w:val="0003007F"/>
    <w:rsid w:val="000326EB"/>
    <w:rsid w:val="00033AD9"/>
    <w:rsid w:val="0004512D"/>
    <w:rsid w:val="00045767"/>
    <w:rsid w:val="00054549"/>
    <w:rsid w:val="0005746D"/>
    <w:rsid w:val="0006164E"/>
    <w:rsid w:val="00072B7E"/>
    <w:rsid w:val="0008104E"/>
    <w:rsid w:val="00082BE8"/>
    <w:rsid w:val="0008748C"/>
    <w:rsid w:val="000A401D"/>
    <w:rsid w:val="000C0B87"/>
    <w:rsid w:val="000C3BFB"/>
    <w:rsid w:val="000D7199"/>
    <w:rsid w:val="000F7A05"/>
    <w:rsid w:val="0011107D"/>
    <w:rsid w:val="00140CF6"/>
    <w:rsid w:val="00160313"/>
    <w:rsid w:val="001669EC"/>
    <w:rsid w:val="00181D1F"/>
    <w:rsid w:val="001B1F61"/>
    <w:rsid w:val="001C0EAA"/>
    <w:rsid w:val="001C1491"/>
    <w:rsid w:val="001C7771"/>
    <w:rsid w:val="001D32BB"/>
    <w:rsid w:val="001D420C"/>
    <w:rsid w:val="001E4F0A"/>
    <w:rsid w:val="001F0C78"/>
    <w:rsid w:val="00206119"/>
    <w:rsid w:val="00220842"/>
    <w:rsid w:val="00221382"/>
    <w:rsid w:val="00224767"/>
    <w:rsid w:val="002334B5"/>
    <w:rsid w:val="002377BC"/>
    <w:rsid w:val="00245669"/>
    <w:rsid w:val="00245C7A"/>
    <w:rsid w:val="0024643C"/>
    <w:rsid w:val="00250EBE"/>
    <w:rsid w:val="00255778"/>
    <w:rsid w:val="002567DE"/>
    <w:rsid w:val="00283968"/>
    <w:rsid w:val="00286803"/>
    <w:rsid w:val="002A1668"/>
    <w:rsid w:val="002A2772"/>
    <w:rsid w:val="002A6B35"/>
    <w:rsid w:val="002C11B1"/>
    <w:rsid w:val="002C7A4D"/>
    <w:rsid w:val="002E379B"/>
    <w:rsid w:val="002E4237"/>
    <w:rsid w:val="002F4F60"/>
    <w:rsid w:val="002F63D5"/>
    <w:rsid w:val="00306E1A"/>
    <w:rsid w:val="00315DEF"/>
    <w:rsid w:val="003263F8"/>
    <w:rsid w:val="00335A92"/>
    <w:rsid w:val="00352C5A"/>
    <w:rsid w:val="00364AE7"/>
    <w:rsid w:val="00371A4E"/>
    <w:rsid w:val="00377A7B"/>
    <w:rsid w:val="0038140A"/>
    <w:rsid w:val="00391BBF"/>
    <w:rsid w:val="003939B3"/>
    <w:rsid w:val="00395B7D"/>
    <w:rsid w:val="003B084E"/>
    <w:rsid w:val="003B209A"/>
    <w:rsid w:val="003E4245"/>
    <w:rsid w:val="003E44DE"/>
    <w:rsid w:val="003E4AF3"/>
    <w:rsid w:val="003E64BA"/>
    <w:rsid w:val="003E7B16"/>
    <w:rsid w:val="00404725"/>
    <w:rsid w:val="004139BF"/>
    <w:rsid w:val="00417869"/>
    <w:rsid w:val="0042200F"/>
    <w:rsid w:val="00424F8F"/>
    <w:rsid w:val="00450704"/>
    <w:rsid w:val="00450B68"/>
    <w:rsid w:val="00463D51"/>
    <w:rsid w:val="004677C7"/>
    <w:rsid w:val="00476392"/>
    <w:rsid w:val="00496353"/>
    <w:rsid w:val="004A1150"/>
    <w:rsid w:val="004B00DD"/>
    <w:rsid w:val="004B6833"/>
    <w:rsid w:val="004D4FC9"/>
    <w:rsid w:val="004D5CAA"/>
    <w:rsid w:val="00521F11"/>
    <w:rsid w:val="00522829"/>
    <w:rsid w:val="00524584"/>
    <w:rsid w:val="00535657"/>
    <w:rsid w:val="00542835"/>
    <w:rsid w:val="005557F2"/>
    <w:rsid w:val="00565C5C"/>
    <w:rsid w:val="0056777E"/>
    <w:rsid w:val="0057401A"/>
    <w:rsid w:val="005756F7"/>
    <w:rsid w:val="00575CD5"/>
    <w:rsid w:val="0058250D"/>
    <w:rsid w:val="00591866"/>
    <w:rsid w:val="00593D7A"/>
    <w:rsid w:val="005B3FB6"/>
    <w:rsid w:val="005B3FC5"/>
    <w:rsid w:val="005C7D53"/>
    <w:rsid w:val="005D1DF2"/>
    <w:rsid w:val="005D3357"/>
    <w:rsid w:val="005D6FFF"/>
    <w:rsid w:val="005F1E41"/>
    <w:rsid w:val="005F4F18"/>
    <w:rsid w:val="006008AA"/>
    <w:rsid w:val="006069F1"/>
    <w:rsid w:val="0061762A"/>
    <w:rsid w:val="00620C2A"/>
    <w:rsid w:val="00621744"/>
    <w:rsid w:val="00623D99"/>
    <w:rsid w:val="00624A38"/>
    <w:rsid w:val="006261C0"/>
    <w:rsid w:val="006272E9"/>
    <w:rsid w:val="006406F7"/>
    <w:rsid w:val="006412FE"/>
    <w:rsid w:val="00645218"/>
    <w:rsid w:val="00672ADA"/>
    <w:rsid w:val="00682981"/>
    <w:rsid w:val="00682E4D"/>
    <w:rsid w:val="00684362"/>
    <w:rsid w:val="00684BC7"/>
    <w:rsid w:val="00686181"/>
    <w:rsid w:val="0069633F"/>
    <w:rsid w:val="006A15FE"/>
    <w:rsid w:val="006A18E8"/>
    <w:rsid w:val="006A5EAC"/>
    <w:rsid w:val="006A6339"/>
    <w:rsid w:val="006B08D7"/>
    <w:rsid w:val="006B1481"/>
    <w:rsid w:val="006B1E75"/>
    <w:rsid w:val="006D4079"/>
    <w:rsid w:val="006E3FF5"/>
    <w:rsid w:val="006F57B9"/>
    <w:rsid w:val="00701C2D"/>
    <w:rsid w:val="00712588"/>
    <w:rsid w:val="00721F4D"/>
    <w:rsid w:val="007272D2"/>
    <w:rsid w:val="00736248"/>
    <w:rsid w:val="00736AC0"/>
    <w:rsid w:val="0076303D"/>
    <w:rsid w:val="0077669D"/>
    <w:rsid w:val="0078221E"/>
    <w:rsid w:val="00783F68"/>
    <w:rsid w:val="00793C85"/>
    <w:rsid w:val="007A0EC1"/>
    <w:rsid w:val="007A2863"/>
    <w:rsid w:val="007F2AA6"/>
    <w:rsid w:val="00807DD7"/>
    <w:rsid w:val="008202CF"/>
    <w:rsid w:val="00824243"/>
    <w:rsid w:val="00825B5F"/>
    <w:rsid w:val="00830597"/>
    <w:rsid w:val="00844356"/>
    <w:rsid w:val="00880644"/>
    <w:rsid w:val="00894FED"/>
    <w:rsid w:val="008A08BA"/>
    <w:rsid w:val="008A3E22"/>
    <w:rsid w:val="008A7788"/>
    <w:rsid w:val="008B062A"/>
    <w:rsid w:val="008B3C06"/>
    <w:rsid w:val="008B454E"/>
    <w:rsid w:val="008B6197"/>
    <w:rsid w:val="00902741"/>
    <w:rsid w:val="00904B8E"/>
    <w:rsid w:val="00912789"/>
    <w:rsid w:val="00914B15"/>
    <w:rsid w:val="009221EF"/>
    <w:rsid w:val="00930170"/>
    <w:rsid w:val="00956BF2"/>
    <w:rsid w:val="00961094"/>
    <w:rsid w:val="00970D4E"/>
    <w:rsid w:val="0097558F"/>
    <w:rsid w:val="00981D2D"/>
    <w:rsid w:val="009824DA"/>
    <w:rsid w:val="00984255"/>
    <w:rsid w:val="009A374C"/>
    <w:rsid w:val="009B0CB3"/>
    <w:rsid w:val="009B47FB"/>
    <w:rsid w:val="009B4AF7"/>
    <w:rsid w:val="009B5041"/>
    <w:rsid w:val="009B58B8"/>
    <w:rsid w:val="009C1D92"/>
    <w:rsid w:val="009C6967"/>
    <w:rsid w:val="009D200C"/>
    <w:rsid w:val="009D203A"/>
    <w:rsid w:val="009D234C"/>
    <w:rsid w:val="009E0C35"/>
    <w:rsid w:val="009F213E"/>
    <w:rsid w:val="009F7324"/>
    <w:rsid w:val="00A0390A"/>
    <w:rsid w:val="00A24DCD"/>
    <w:rsid w:val="00A34959"/>
    <w:rsid w:val="00A511EB"/>
    <w:rsid w:val="00A61AC8"/>
    <w:rsid w:val="00A61D7A"/>
    <w:rsid w:val="00A66AD6"/>
    <w:rsid w:val="00A81507"/>
    <w:rsid w:val="00A92780"/>
    <w:rsid w:val="00AA6662"/>
    <w:rsid w:val="00AA7FB8"/>
    <w:rsid w:val="00AB0DA7"/>
    <w:rsid w:val="00AB729F"/>
    <w:rsid w:val="00AD25AE"/>
    <w:rsid w:val="00AE0999"/>
    <w:rsid w:val="00B00686"/>
    <w:rsid w:val="00B12589"/>
    <w:rsid w:val="00B134E4"/>
    <w:rsid w:val="00B15935"/>
    <w:rsid w:val="00B24759"/>
    <w:rsid w:val="00B3060B"/>
    <w:rsid w:val="00B30E69"/>
    <w:rsid w:val="00B67D66"/>
    <w:rsid w:val="00B70590"/>
    <w:rsid w:val="00B73BFC"/>
    <w:rsid w:val="00B82ED5"/>
    <w:rsid w:val="00B84D04"/>
    <w:rsid w:val="00B94762"/>
    <w:rsid w:val="00BA4668"/>
    <w:rsid w:val="00BD059A"/>
    <w:rsid w:val="00BD47A6"/>
    <w:rsid w:val="00BD583D"/>
    <w:rsid w:val="00BE7A87"/>
    <w:rsid w:val="00C01F85"/>
    <w:rsid w:val="00C06DE7"/>
    <w:rsid w:val="00C21252"/>
    <w:rsid w:val="00C309E3"/>
    <w:rsid w:val="00C439F3"/>
    <w:rsid w:val="00C61D11"/>
    <w:rsid w:val="00C8310C"/>
    <w:rsid w:val="00C9241A"/>
    <w:rsid w:val="00CA0DF3"/>
    <w:rsid w:val="00CD1D81"/>
    <w:rsid w:val="00CD21B0"/>
    <w:rsid w:val="00CE2DE4"/>
    <w:rsid w:val="00CF5A81"/>
    <w:rsid w:val="00CF790A"/>
    <w:rsid w:val="00D01ED7"/>
    <w:rsid w:val="00D22922"/>
    <w:rsid w:val="00D25712"/>
    <w:rsid w:val="00D35373"/>
    <w:rsid w:val="00D50289"/>
    <w:rsid w:val="00D5341C"/>
    <w:rsid w:val="00D55931"/>
    <w:rsid w:val="00D55EAB"/>
    <w:rsid w:val="00D57134"/>
    <w:rsid w:val="00D627B6"/>
    <w:rsid w:val="00D8736E"/>
    <w:rsid w:val="00DA0E98"/>
    <w:rsid w:val="00DA1721"/>
    <w:rsid w:val="00DB38E0"/>
    <w:rsid w:val="00DC0255"/>
    <w:rsid w:val="00DC357B"/>
    <w:rsid w:val="00DD1105"/>
    <w:rsid w:val="00DD1D0C"/>
    <w:rsid w:val="00DE29E7"/>
    <w:rsid w:val="00DE493E"/>
    <w:rsid w:val="00DF2DF8"/>
    <w:rsid w:val="00E06EBB"/>
    <w:rsid w:val="00E15400"/>
    <w:rsid w:val="00E17F4D"/>
    <w:rsid w:val="00E20E10"/>
    <w:rsid w:val="00E22499"/>
    <w:rsid w:val="00E46379"/>
    <w:rsid w:val="00E628CB"/>
    <w:rsid w:val="00E63033"/>
    <w:rsid w:val="00E767EA"/>
    <w:rsid w:val="00E82EB2"/>
    <w:rsid w:val="00E9100A"/>
    <w:rsid w:val="00E94BAF"/>
    <w:rsid w:val="00E96AC5"/>
    <w:rsid w:val="00EA33BF"/>
    <w:rsid w:val="00EB517A"/>
    <w:rsid w:val="00EB7E11"/>
    <w:rsid w:val="00EC16CE"/>
    <w:rsid w:val="00EC50EC"/>
    <w:rsid w:val="00EC70BD"/>
    <w:rsid w:val="00ED15EC"/>
    <w:rsid w:val="00ED507B"/>
    <w:rsid w:val="00EE428D"/>
    <w:rsid w:val="00EF5521"/>
    <w:rsid w:val="00F0050C"/>
    <w:rsid w:val="00F06E7C"/>
    <w:rsid w:val="00F1003C"/>
    <w:rsid w:val="00F1611B"/>
    <w:rsid w:val="00F20A26"/>
    <w:rsid w:val="00F24428"/>
    <w:rsid w:val="00F24C2C"/>
    <w:rsid w:val="00F343B9"/>
    <w:rsid w:val="00F4108F"/>
    <w:rsid w:val="00F42CAF"/>
    <w:rsid w:val="00F449D7"/>
    <w:rsid w:val="00F4718F"/>
    <w:rsid w:val="00F472B4"/>
    <w:rsid w:val="00F6141D"/>
    <w:rsid w:val="00F71E9E"/>
    <w:rsid w:val="00F7398D"/>
    <w:rsid w:val="00F748B5"/>
    <w:rsid w:val="00F754CD"/>
    <w:rsid w:val="00F838D3"/>
    <w:rsid w:val="00F85CB5"/>
    <w:rsid w:val="00F85DD9"/>
    <w:rsid w:val="00FA18E3"/>
    <w:rsid w:val="00FB1D72"/>
    <w:rsid w:val="00FB579F"/>
    <w:rsid w:val="00FD128E"/>
    <w:rsid w:val="00FD1A92"/>
    <w:rsid w:val="00FD1D5B"/>
    <w:rsid w:val="00FD1FA4"/>
    <w:rsid w:val="00FD5084"/>
    <w:rsid w:val="00FE0DD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91E068E"/>
  <w15:docId w15:val="{4B4074DE-FB76-44B4-AE48-A00DFF88D8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793C85"/>
    <w:rPr>
      <w:rFonts w:eastAsiaTheme="minorEastAsia"/>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2F63D5"/>
    <w:pPr>
      <w:ind w:left="720"/>
      <w:contextualSpacing/>
    </w:pPr>
  </w:style>
  <w:style w:type="paragraph" w:styleId="Debesliotekstas">
    <w:name w:val="Balloon Text"/>
    <w:basedOn w:val="prastasis"/>
    <w:link w:val="DebesliotekstasDiagrama"/>
    <w:uiPriority w:val="99"/>
    <w:semiHidden/>
    <w:unhideWhenUsed/>
    <w:rsid w:val="002F63D5"/>
    <w:pPr>
      <w:spacing w:after="0" w:line="240" w:lineRule="auto"/>
    </w:pPr>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2F63D5"/>
    <w:rPr>
      <w:rFonts w:ascii="Tahoma" w:eastAsiaTheme="minorEastAsia" w:hAnsi="Tahoma" w:cs="Tahoma"/>
      <w:sz w:val="16"/>
      <w:szCs w:val="16"/>
      <w:lang w:eastAsia="lt-LT"/>
    </w:rPr>
  </w:style>
  <w:style w:type="character" w:styleId="Hipersaitas">
    <w:name w:val="Hyperlink"/>
    <w:basedOn w:val="Numatytasispastraiposriftas"/>
    <w:uiPriority w:val="99"/>
    <w:unhideWhenUsed/>
    <w:rsid w:val="001C7771"/>
    <w:rPr>
      <w:color w:val="3333CC"/>
      <w:u w:val="single"/>
    </w:rPr>
  </w:style>
  <w:style w:type="paragraph" w:styleId="Antrats">
    <w:name w:val="header"/>
    <w:basedOn w:val="prastasis"/>
    <w:link w:val="AntratsDiagrama"/>
    <w:uiPriority w:val="99"/>
    <w:unhideWhenUsed/>
    <w:rsid w:val="009221EF"/>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9221EF"/>
    <w:rPr>
      <w:rFonts w:eastAsiaTheme="minorEastAsia"/>
      <w:lang w:eastAsia="lt-LT"/>
    </w:rPr>
  </w:style>
  <w:style w:type="paragraph" w:styleId="Porat">
    <w:name w:val="footer"/>
    <w:basedOn w:val="prastasis"/>
    <w:link w:val="PoratDiagrama"/>
    <w:uiPriority w:val="99"/>
    <w:unhideWhenUsed/>
    <w:rsid w:val="009221EF"/>
    <w:pPr>
      <w:tabs>
        <w:tab w:val="center" w:pos="4819"/>
        <w:tab w:val="right" w:pos="9638"/>
      </w:tabs>
      <w:spacing w:after="0" w:line="240" w:lineRule="auto"/>
    </w:pPr>
  </w:style>
  <w:style w:type="character" w:customStyle="1" w:styleId="PoratDiagrama">
    <w:name w:val="Poraštė Diagrama"/>
    <w:basedOn w:val="Numatytasispastraiposriftas"/>
    <w:link w:val="Porat"/>
    <w:uiPriority w:val="99"/>
    <w:rsid w:val="009221EF"/>
    <w:rPr>
      <w:rFonts w:eastAsiaTheme="minorEastAsia"/>
      <w:lang w:eastAsia="lt-LT"/>
    </w:rPr>
  </w:style>
  <w:style w:type="table" w:styleId="Lentelstinklelis">
    <w:name w:val="Table Grid"/>
    <w:basedOn w:val="prastojilentel"/>
    <w:uiPriority w:val="39"/>
    <w:rsid w:val="001F0C7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faz">
    <w:name w:val="Emphasis"/>
    <w:basedOn w:val="Numatytasispastraiposriftas"/>
    <w:uiPriority w:val="20"/>
    <w:qFormat/>
    <w:rsid w:val="00B15935"/>
    <w:rPr>
      <w:b/>
      <w:bCs/>
      <w:i w:val="0"/>
      <w:iCs w:val="0"/>
    </w:rPr>
  </w:style>
  <w:style w:type="character" w:customStyle="1" w:styleId="st1">
    <w:name w:val="st1"/>
    <w:basedOn w:val="Numatytasispastraiposriftas"/>
    <w:rsid w:val="00B15935"/>
  </w:style>
  <w:style w:type="character" w:styleId="Komentaronuoroda">
    <w:name w:val="annotation reference"/>
    <w:basedOn w:val="Numatytasispastraiposriftas"/>
    <w:uiPriority w:val="99"/>
    <w:semiHidden/>
    <w:unhideWhenUsed/>
    <w:rsid w:val="00F4718F"/>
    <w:rPr>
      <w:sz w:val="16"/>
      <w:szCs w:val="16"/>
    </w:rPr>
  </w:style>
  <w:style w:type="paragraph" w:styleId="Komentarotekstas">
    <w:name w:val="annotation text"/>
    <w:basedOn w:val="prastasis"/>
    <w:link w:val="KomentarotekstasDiagrama"/>
    <w:uiPriority w:val="99"/>
    <w:semiHidden/>
    <w:unhideWhenUsed/>
    <w:rsid w:val="00F4718F"/>
    <w:pPr>
      <w:spacing w:line="240" w:lineRule="auto"/>
    </w:pPr>
    <w:rPr>
      <w:sz w:val="20"/>
      <w:szCs w:val="20"/>
    </w:rPr>
  </w:style>
  <w:style w:type="character" w:customStyle="1" w:styleId="KomentarotekstasDiagrama">
    <w:name w:val="Komentaro tekstas Diagrama"/>
    <w:basedOn w:val="Numatytasispastraiposriftas"/>
    <w:link w:val="Komentarotekstas"/>
    <w:uiPriority w:val="99"/>
    <w:semiHidden/>
    <w:rsid w:val="00F4718F"/>
    <w:rPr>
      <w:rFonts w:eastAsiaTheme="minorEastAsia"/>
      <w:sz w:val="20"/>
      <w:szCs w:val="20"/>
      <w:lang w:eastAsia="lt-LT"/>
    </w:rPr>
  </w:style>
  <w:style w:type="paragraph" w:styleId="Komentarotema">
    <w:name w:val="annotation subject"/>
    <w:basedOn w:val="Komentarotekstas"/>
    <w:next w:val="Komentarotekstas"/>
    <w:link w:val="KomentarotemaDiagrama"/>
    <w:uiPriority w:val="99"/>
    <w:semiHidden/>
    <w:unhideWhenUsed/>
    <w:rsid w:val="00F4718F"/>
    <w:rPr>
      <w:b/>
      <w:bCs/>
    </w:rPr>
  </w:style>
  <w:style w:type="character" w:customStyle="1" w:styleId="KomentarotemaDiagrama">
    <w:name w:val="Komentaro tema Diagrama"/>
    <w:basedOn w:val="KomentarotekstasDiagrama"/>
    <w:link w:val="Komentarotema"/>
    <w:uiPriority w:val="99"/>
    <w:semiHidden/>
    <w:rsid w:val="00F4718F"/>
    <w:rPr>
      <w:rFonts w:eastAsiaTheme="minorEastAsia"/>
      <w:b/>
      <w:bCs/>
      <w:sz w:val="20"/>
      <w:szCs w:val="20"/>
      <w:lang w:eastAsia="lt-LT"/>
    </w:rPr>
  </w:style>
  <w:style w:type="paragraph" w:styleId="Puslapioinaostekstas">
    <w:name w:val="footnote text"/>
    <w:basedOn w:val="prastasis"/>
    <w:link w:val="PuslapioinaostekstasDiagrama"/>
    <w:uiPriority w:val="99"/>
    <w:semiHidden/>
    <w:unhideWhenUsed/>
    <w:rsid w:val="003263F8"/>
    <w:pPr>
      <w:spacing w:after="0" w:line="240" w:lineRule="auto"/>
    </w:pPr>
    <w:rPr>
      <w:rFonts w:ascii="Times New Roman" w:eastAsia="Times New Roman" w:hAnsi="Times New Roman" w:cs="Times New Roman"/>
      <w:sz w:val="20"/>
      <w:szCs w:val="20"/>
      <w:lang w:eastAsia="en-US"/>
    </w:rPr>
  </w:style>
  <w:style w:type="character" w:customStyle="1" w:styleId="PuslapioinaostekstasDiagrama">
    <w:name w:val="Puslapio išnašos tekstas Diagrama"/>
    <w:basedOn w:val="Numatytasispastraiposriftas"/>
    <w:link w:val="Puslapioinaostekstas"/>
    <w:uiPriority w:val="99"/>
    <w:semiHidden/>
    <w:rsid w:val="003263F8"/>
    <w:rPr>
      <w:rFonts w:ascii="Times New Roman" w:eastAsia="Times New Roman" w:hAnsi="Times New Roman" w:cs="Times New Roman"/>
      <w:sz w:val="20"/>
      <w:szCs w:val="20"/>
    </w:rPr>
  </w:style>
  <w:style w:type="character" w:styleId="Puslapioinaosnuoroda">
    <w:name w:val="footnote reference"/>
    <w:uiPriority w:val="99"/>
    <w:semiHidden/>
    <w:unhideWhenUsed/>
    <w:rsid w:val="003263F8"/>
    <w:rPr>
      <w:vertAlign w:val="superscript"/>
    </w:rPr>
  </w:style>
  <w:style w:type="character" w:styleId="Perirtashipersaitas">
    <w:name w:val="FollowedHyperlink"/>
    <w:basedOn w:val="Numatytasispastraiposriftas"/>
    <w:uiPriority w:val="99"/>
    <w:semiHidden/>
    <w:unhideWhenUsed/>
    <w:rsid w:val="009D200C"/>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3549423">
      <w:bodyDiv w:val="1"/>
      <w:marLeft w:val="0"/>
      <w:marRight w:val="0"/>
      <w:marTop w:val="0"/>
      <w:marBottom w:val="0"/>
      <w:divBdr>
        <w:top w:val="none" w:sz="0" w:space="0" w:color="auto"/>
        <w:left w:val="none" w:sz="0" w:space="0" w:color="auto"/>
        <w:bottom w:val="none" w:sz="0" w:space="0" w:color="auto"/>
        <w:right w:val="none" w:sz="0" w:space="0" w:color="auto"/>
      </w:divBdr>
    </w:div>
    <w:div w:id="84226509">
      <w:bodyDiv w:val="1"/>
      <w:marLeft w:val="0"/>
      <w:marRight w:val="0"/>
      <w:marTop w:val="0"/>
      <w:marBottom w:val="0"/>
      <w:divBdr>
        <w:top w:val="none" w:sz="0" w:space="0" w:color="auto"/>
        <w:left w:val="none" w:sz="0" w:space="0" w:color="auto"/>
        <w:bottom w:val="none" w:sz="0" w:space="0" w:color="auto"/>
        <w:right w:val="none" w:sz="0" w:space="0" w:color="auto"/>
      </w:divBdr>
    </w:div>
    <w:div w:id="85925903">
      <w:bodyDiv w:val="1"/>
      <w:marLeft w:val="0"/>
      <w:marRight w:val="0"/>
      <w:marTop w:val="0"/>
      <w:marBottom w:val="0"/>
      <w:divBdr>
        <w:top w:val="none" w:sz="0" w:space="0" w:color="auto"/>
        <w:left w:val="none" w:sz="0" w:space="0" w:color="auto"/>
        <w:bottom w:val="none" w:sz="0" w:space="0" w:color="auto"/>
        <w:right w:val="none" w:sz="0" w:space="0" w:color="auto"/>
      </w:divBdr>
    </w:div>
    <w:div w:id="94374698">
      <w:bodyDiv w:val="1"/>
      <w:marLeft w:val="0"/>
      <w:marRight w:val="0"/>
      <w:marTop w:val="0"/>
      <w:marBottom w:val="0"/>
      <w:divBdr>
        <w:top w:val="none" w:sz="0" w:space="0" w:color="auto"/>
        <w:left w:val="none" w:sz="0" w:space="0" w:color="auto"/>
        <w:bottom w:val="none" w:sz="0" w:space="0" w:color="auto"/>
        <w:right w:val="none" w:sz="0" w:space="0" w:color="auto"/>
      </w:divBdr>
    </w:div>
    <w:div w:id="146214215">
      <w:bodyDiv w:val="1"/>
      <w:marLeft w:val="0"/>
      <w:marRight w:val="0"/>
      <w:marTop w:val="0"/>
      <w:marBottom w:val="0"/>
      <w:divBdr>
        <w:top w:val="none" w:sz="0" w:space="0" w:color="auto"/>
        <w:left w:val="none" w:sz="0" w:space="0" w:color="auto"/>
        <w:bottom w:val="none" w:sz="0" w:space="0" w:color="auto"/>
        <w:right w:val="none" w:sz="0" w:space="0" w:color="auto"/>
      </w:divBdr>
    </w:div>
    <w:div w:id="148328592">
      <w:bodyDiv w:val="1"/>
      <w:marLeft w:val="0"/>
      <w:marRight w:val="0"/>
      <w:marTop w:val="0"/>
      <w:marBottom w:val="0"/>
      <w:divBdr>
        <w:top w:val="none" w:sz="0" w:space="0" w:color="auto"/>
        <w:left w:val="none" w:sz="0" w:space="0" w:color="auto"/>
        <w:bottom w:val="none" w:sz="0" w:space="0" w:color="auto"/>
        <w:right w:val="none" w:sz="0" w:space="0" w:color="auto"/>
      </w:divBdr>
    </w:div>
    <w:div w:id="170878846">
      <w:bodyDiv w:val="1"/>
      <w:marLeft w:val="0"/>
      <w:marRight w:val="0"/>
      <w:marTop w:val="0"/>
      <w:marBottom w:val="0"/>
      <w:divBdr>
        <w:top w:val="none" w:sz="0" w:space="0" w:color="auto"/>
        <w:left w:val="none" w:sz="0" w:space="0" w:color="auto"/>
        <w:bottom w:val="none" w:sz="0" w:space="0" w:color="auto"/>
        <w:right w:val="none" w:sz="0" w:space="0" w:color="auto"/>
      </w:divBdr>
    </w:div>
    <w:div w:id="174468678">
      <w:bodyDiv w:val="1"/>
      <w:marLeft w:val="0"/>
      <w:marRight w:val="0"/>
      <w:marTop w:val="0"/>
      <w:marBottom w:val="0"/>
      <w:divBdr>
        <w:top w:val="none" w:sz="0" w:space="0" w:color="auto"/>
        <w:left w:val="none" w:sz="0" w:space="0" w:color="auto"/>
        <w:bottom w:val="none" w:sz="0" w:space="0" w:color="auto"/>
        <w:right w:val="none" w:sz="0" w:space="0" w:color="auto"/>
      </w:divBdr>
    </w:div>
    <w:div w:id="189729776">
      <w:bodyDiv w:val="1"/>
      <w:marLeft w:val="0"/>
      <w:marRight w:val="0"/>
      <w:marTop w:val="0"/>
      <w:marBottom w:val="0"/>
      <w:divBdr>
        <w:top w:val="none" w:sz="0" w:space="0" w:color="auto"/>
        <w:left w:val="none" w:sz="0" w:space="0" w:color="auto"/>
        <w:bottom w:val="none" w:sz="0" w:space="0" w:color="auto"/>
        <w:right w:val="none" w:sz="0" w:space="0" w:color="auto"/>
      </w:divBdr>
    </w:div>
    <w:div w:id="214783362">
      <w:bodyDiv w:val="1"/>
      <w:marLeft w:val="0"/>
      <w:marRight w:val="0"/>
      <w:marTop w:val="0"/>
      <w:marBottom w:val="0"/>
      <w:divBdr>
        <w:top w:val="none" w:sz="0" w:space="0" w:color="auto"/>
        <w:left w:val="none" w:sz="0" w:space="0" w:color="auto"/>
        <w:bottom w:val="none" w:sz="0" w:space="0" w:color="auto"/>
        <w:right w:val="none" w:sz="0" w:space="0" w:color="auto"/>
      </w:divBdr>
    </w:div>
    <w:div w:id="277220910">
      <w:bodyDiv w:val="1"/>
      <w:marLeft w:val="0"/>
      <w:marRight w:val="0"/>
      <w:marTop w:val="0"/>
      <w:marBottom w:val="0"/>
      <w:divBdr>
        <w:top w:val="none" w:sz="0" w:space="0" w:color="auto"/>
        <w:left w:val="none" w:sz="0" w:space="0" w:color="auto"/>
        <w:bottom w:val="none" w:sz="0" w:space="0" w:color="auto"/>
        <w:right w:val="none" w:sz="0" w:space="0" w:color="auto"/>
      </w:divBdr>
    </w:div>
    <w:div w:id="336228316">
      <w:bodyDiv w:val="1"/>
      <w:marLeft w:val="0"/>
      <w:marRight w:val="0"/>
      <w:marTop w:val="0"/>
      <w:marBottom w:val="0"/>
      <w:divBdr>
        <w:top w:val="none" w:sz="0" w:space="0" w:color="auto"/>
        <w:left w:val="none" w:sz="0" w:space="0" w:color="auto"/>
        <w:bottom w:val="none" w:sz="0" w:space="0" w:color="auto"/>
        <w:right w:val="none" w:sz="0" w:space="0" w:color="auto"/>
      </w:divBdr>
    </w:div>
    <w:div w:id="354772479">
      <w:bodyDiv w:val="1"/>
      <w:marLeft w:val="0"/>
      <w:marRight w:val="0"/>
      <w:marTop w:val="0"/>
      <w:marBottom w:val="0"/>
      <w:divBdr>
        <w:top w:val="none" w:sz="0" w:space="0" w:color="auto"/>
        <w:left w:val="none" w:sz="0" w:space="0" w:color="auto"/>
        <w:bottom w:val="none" w:sz="0" w:space="0" w:color="auto"/>
        <w:right w:val="none" w:sz="0" w:space="0" w:color="auto"/>
      </w:divBdr>
    </w:div>
    <w:div w:id="410856661">
      <w:bodyDiv w:val="1"/>
      <w:marLeft w:val="0"/>
      <w:marRight w:val="0"/>
      <w:marTop w:val="0"/>
      <w:marBottom w:val="0"/>
      <w:divBdr>
        <w:top w:val="none" w:sz="0" w:space="0" w:color="auto"/>
        <w:left w:val="none" w:sz="0" w:space="0" w:color="auto"/>
        <w:bottom w:val="none" w:sz="0" w:space="0" w:color="auto"/>
        <w:right w:val="none" w:sz="0" w:space="0" w:color="auto"/>
      </w:divBdr>
    </w:div>
    <w:div w:id="477771271">
      <w:bodyDiv w:val="1"/>
      <w:marLeft w:val="0"/>
      <w:marRight w:val="0"/>
      <w:marTop w:val="0"/>
      <w:marBottom w:val="0"/>
      <w:divBdr>
        <w:top w:val="none" w:sz="0" w:space="0" w:color="auto"/>
        <w:left w:val="none" w:sz="0" w:space="0" w:color="auto"/>
        <w:bottom w:val="none" w:sz="0" w:space="0" w:color="auto"/>
        <w:right w:val="none" w:sz="0" w:space="0" w:color="auto"/>
      </w:divBdr>
    </w:div>
    <w:div w:id="528645679">
      <w:bodyDiv w:val="1"/>
      <w:marLeft w:val="0"/>
      <w:marRight w:val="0"/>
      <w:marTop w:val="0"/>
      <w:marBottom w:val="0"/>
      <w:divBdr>
        <w:top w:val="none" w:sz="0" w:space="0" w:color="auto"/>
        <w:left w:val="none" w:sz="0" w:space="0" w:color="auto"/>
        <w:bottom w:val="none" w:sz="0" w:space="0" w:color="auto"/>
        <w:right w:val="none" w:sz="0" w:space="0" w:color="auto"/>
      </w:divBdr>
    </w:div>
    <w:div w:id="545872695">
      <w:bodyDiv w:val="1"/>
      <w:marLeft w:val="0"/>
      <w:marRight w:val="0"/>
      <w:marTop w:val="0"/>
      <w:marBottom w:val="0"/>
      <w:divBdr>
        <w:top w:val="none" w:sz="0" w:space="0" w:color="auto"/>
        <w:left w:val="none" w:sz="0" w:space="0" w:color="auto"/>
        <w:bottom w:val="none" w:sz="0" w:space="0" w:color="auto"/>
        <w:right w:val="none" w:sz="0" w:space="0" w:color="auto"/>
      </w:divBdr>
    </w:div>
    <w:div w:id="607084888">
      <w:bodyDiv w:val="1"/>
      <w:marLeft w:val="0"/>
      <w:marRight w:val="0"/>
      <w:marTop w:val="0"/>
      <w:marBottom w:val="0"/>
      <w:divBdr>
        <w:top w:val="none" w:sz="0" w:space="0" w:color="auto"/>
        <w:left w:val="none" w:sz="0" w:space="0" w:color="auto"/>
        <w:bottom w:val="none" w:sz="0" w:space="0" w:color="auto"/>
        <w:right w:val="none" w:sz="0" w:space="0" w:color="auto"/>
      </w:divBdr>
    </w:div>
    <w:div w:id="616066725">
      <w:bodyDiv w:val="1"/>
      <w:marLeft w:val="0"/>
      <w:marRight w:val="0"/>
      <w:marTop w:val="0"/>
      <w:marBottom w:val="0"/>
      <w:divBdr>
        <w:top w:val="none" w:sz="0" w:space="0" w:color="auto"/>
        <w:left w:val="none" w:sz="0" w:space="0" w:color="auto"/>
        <w:bottom w:val="none" w:sz="0" w:space="0" w:color="auto"/>
        <w:right w:val="none" w:sz="0" w:space="0" w:color="auto"/>
      </w:divBdr>
    </w:div>
    <w:div w:id="629675337">
      <w:bodyDiv w:val="1"/>
      <w:marLeft w:val="0"/>
      <w:marRight w:val="0"/>
      <w:marTop w:val="0"/>
      <w:marBottom w:val="0"/>
      <w:divBdr>
        <w:top w:val="none" w:sz="0" w:space="0" w:color="auto"/>
        <w:left w:val="none" w:sz="0" w:space="0" w:color="auto"/>
        <w:bottom w:val="none" w:sz="0" w:space="0" w:color="auto"/>
        <w:right w:val="none" w:sz="0" w:space="0" w:color="auto"/>
      </w:divBdr>
    </w:div>
    <w:div w:id="641275001">
      <w:bodyDiv w:val="1"/>
      <w:marLeft w:val="0"/>
      <w:marRight w:val="0"/>
      <w:marTop w:val="0"/>
      <w:marBottom w:val="0"/>
      <w:divBdr>
        <w:top w:val="none" w:sz="0" w:space="0" w:color="auto"/>
        <w:left w:val="none" w:sz="0" w:space="0" w:color="auto"/>
        <w:bottom w:val="none" w:sz="0" w:space="0" w:color="auto"/>
        <w:right w:val="none" w:sz="0" w:space="0" w:color="auto"/>
      </w:divBdr>
    </w:div>
    <w:div w:id="712192737">
      <w:bodyDiv w:val="1"/>
      <w:marLeft w:val="0"/>
      <w:marRight w:val="0"/>
      <w:marTop w:val="0"/>
      <w:marBottom w:val="0"/>
      <w:divBdr>
        <w:top w:val="none" w:sz="0" w:space="0" w:color="auto"/>
        <w:left w:val="none" w:sz="0" w:space="0" w:color="auto"/>
        <w:bottom w:val="none" w:sz="0" w:space="0" w:color="auto"/>
        <w:right w:val="none" w:sz="0" w:space="0" w:color="auto"/>
      </w:divBdr>
    </w:div>
    <w:div w:id="809444108">
      <w:bodyDiv w:val="1"/>
      <w:marLeft w:val="0"/>
      <w:marRight w:val="0"/>
      <w:marTop w:val="0"/>
      <w:marBottom w:val="0"/>
      <w:divBdr>
        <w:top w:val="none" w:sz="0" w:space="0" w:color="auto"/>
        <w:left w:val="none" w:sz="0" w:space="0" w:color="auto"/>
        <w:bottom w:val="none" w:sz="0" w:space="0" w:color="auto"/>
        <w:right w:val="none" w:sz="0" w:space="0" w:color="auto"/>
      </w:divBdr>
    </w:div>
    <w:div w:id="810637463">
      <w:bodyDiv w:val="1"/>
      <w:marLeft w:val="0"/>
      <w:marRight w:val="0"/>
      <w:marTop w:val="0"/>
      <w:marBottom w:val="0"/>
      <w:divBdr>
        <w:top w:val="none" w:sz="0" w:space="0" w:color="auto"/>
        <w:left w:val="none" w:sz="0" w:space="0" w:color="auto"/>
        <w:bottom w:val="none" w:sz="0" w:space="0" w:color="auto"/>
        <w:right w:val="none" w:sz="0" w:space="0" w:color="auto"/>
      </w:divBdr>
    </w:div>
    <w:div w:id="845170233">
      <w:bodyDiv w:val="1"/>
      <w:marLeft w:val="0"/>
      <w:marRight w:val="0"/>
      <w:marTop w:val="0"/>
      <w:marBottom w:val="0"/>
      <w:divBdr>
        <w:top w:val="none" w:sz="0" w:space="0" w:color="auto"/>
        <w:left w:val="none" w:sz="0" w:space="0" w:color="auto"/>
        <w:bottom w:val="none" w:sz="0" w:space="0" w:color="auto"/>
        <w:right w:val="none" w:sz="0" w:space="0" w:color="auto"/>
      </w:divBdr>
    </w:div>
    <w:div w:id="907813204">
      <w:bodyDiv w:val="1"/>
      <w:marLeft w:val="0"/>
      <w:marRight w:val="0"/>
      <w:marTop w:val="0"/>
      <w:marBottom w:val="0"/>
      <w:divBdr>
        <w:top w:val="none" w:sz="0" w:space="0" w:color="auto"/>
        <w:left w:val="none" w:sz="0" w:space="0" w:color="auto"/>
        <w:bottom w:val="none" w:sz="0" w:space="0" w:color="auto"/>
        <w:right w:val="none" w:sz="0" w:space="0" w:color="auto"/>
      </w:divBdr>
    </w:div>
    <w:div w:id="925501469">
      <w:bodyDiv w:val="1"/>
      <w:marLeft w:val="0"/>
      <w:marRight w:val="0"/>
      <w:marTop w:val="0"/>
      <w:marBottom w:val="0"/>
      <w:divBdr>
        <w:top w:val="none" w:sz="0" w:space="0" w:color="auto"/>
        <w:left w:val="none" w:sz="0" w:space="0" w:color="auto"/>
        <w:bottom w:val="none" w:sz="0" w:space="0" w:color="auto"/>
        <w:right w:val="none" w:sz="0" w:space="0" w:color="auto"/>
      </w:divBdr>
    </w:div>
    <w:div w:id="926497461">
      <w:bodyDiv w:val="1"/>
      <w:marLeft w:val="0"/>
      <w:marRight w:val="0"/>
      <w:marTop w:val="0"/>
      <w:marBottom w:val="0"/>
      <w:divBdr>
        <w:top w:val="none" w:sz="0" w:space="0" w:color="auto"/>
        <w:left w:val="none" w:sz="0" w:space="0" w:color="auto"/>
        <w:bottom w:val="none" w:sz="0" w:space="0" w:color="auto"/>
        <w:right w:val="none" w:sz="0" w:space="0" w:color="auto"/>
      </w:divBdr>
    </w:div>
    <w:div w:id="940457254">
      <w:bodyDiv w:val="1"/>
      <w:marLeft w:val="0"/>
      <w:marRight w:val="0"/>
      <w:marTop w:val="0"/>
      <w:marBottom w:val="0"/>
      <w:divBdr>
        <w:top w:val="none" w:sz="0" w:space="0" w:color="auto"/>
        <w:left w:val="none" w:sz="0" w:space="0" w:color="auto"/>
        <w:bottom w:val="none" w:sz="0" w:space="0" w:color="auto"/>
        <w:right w:val="none" w:sz="0" w:space="0" w:color="auto"/>
      </w:divBdr>
    </w:div>
    <w:div w:id="1010303603">
      <w:bodyDiv w:val="1"/>
      <w:marLeft w:val="0"/>
      <w:marRight w:val="0"/>
      <w:marTop w:val="0"/>
      <w:marBottom w:val="0"/>
      <w:divBdr>
        <w:top w:val="none" w:sz="0" w:space="0" w:color="auto"/>
        <w:left w:val="none" w:sz="0" w:space="0" w:color="auto"/>
        <w:bottom w:val="none" w:sz="0" w:space="0" w:color="auto"/>
        <w:right w:val="none" w:sz="0" w:space="0" w:color="auto"/>
      </w:divBdr>
    </w:div>
    <w:div w:id="1037193018">
      <w:bodyDiv w:val="1"/>
      <w:marLeft w:val="0"/>
      <w:marRight w:val="0"/>
      <w:marTop w:val="0"/>
      <w:marBottom w:val="0"/>
      <w:divBdr>
        <w:top w:val="none" w:sz="0" w:space="0" w:color="auto"/>
        <w:left w:val="none" w:sz="0" w:space="0" w:color="auto"/>
        <w:bottom w:val="none" w:sz="0" w:space="0" w:color="auto"/>
        <w:right w:val="none" w:sz="0" w:space="0" w:color="auto"/>
      </w:divBdr>
    </w:div>
    <w:div w:id="1063406938">
      <w:bodyDiv w:val="1"/>
      <w:marLeft w:val="0"/>
      <w:marRight w:val="0"/>
      <w:marTop w:val="0"/>
      <w:marBottom w:val="0"/>
      <w:divBdr>
        <w:top w:val="none" w:sz="0" w:space="0" w:color="auto"/>
        <w:left w:val="none" w:sz="0" w:space="0" w:color="auto"/>
        <w:bottom w:val="none" w:sz="0" w:space="0" w:color="auto"/>
        <w:right w:val="none" w:sz="0" w:space="0" w:color="auto"/>
      </w:divBdr>
    </w:div>
    <w:div w:id="1097406946">
      <w:bodyDiv w:val="1"/>
      <w:marLeft w:val="0"/>
      <w:marRight w:val="0"/>
      <w:marTop w:val="0"/>
      <w:marBottom w:val="0"/>
      <w:divBdr>
        <w:top w:val="none" w:sz="0" w:space="0" w:color="auto"/>
        <w:left w:val="none" w:sz="0" w:space="0" w:color="auto"/>
        <w:bottom w:val="none" w:sz="0" w:space="0" w:color="auto"/>
        <w:right w:val="none" w:sz="0" w:space="0" w:color="auto"/>
      </w:divBdr>
    </w:div>
    <w:div w:id="1179658424">
      <w:bodyDiv w:val="1"/>
      <w:marLeft w:val="0"/>
      <w:marRight w:val="0"/>
      <w:marTop w:val="0"/>
      <w:marBottom w:val="0"/>
      <w:divBdr>
        <w:top w:val="none" w:sz="0" w:space="0" w:color="auto"/>
        <w:left w:val="none" w:sz="0" w:space="0" w:color="auto"/>
        <w:bottom w:val="none" w:sz="0" w:space="0" w:color="auto"/>
        <w:right w:val="none" w:sz="0" w:space="0" w:color="auto"/>
      </w:divBdr>
    </w:div>
    <w:div w:id="1258248410">
      <w:bodyDiv w:val="1"/>
      <w:marLeft w:val="0"/>
      <w:marRight w:val="0"/>
      <w:marTop w:val="0"/>
      <w:marBottom w:val="0"/>
      <w:divBdr>
        <w:top w:val="none" w:sz="0" w:space="0" w:color="auto"/>
        <w:left w:val="none" w:sz="0" w:space="0" w:color="auto"/>
        <w:bottom w:val="none" w:sz="0" w:space="0" w:color="auto"/>
        <w:right w:val="none" w:sz="0" w:space="0" w:color="auto"/>
      </w:divBdr>
    </w:div>
    <w:div w:id="1364747716">
      <w:bodyDiv w:val="1"/>
      <w:marLeft w:val="0"/>
      <w:marRight w:val="0"/>
      <w:marTop w:val="0"/>
      <w:marBottom w:val="0"/>
      <w:divBdr>
        <w:top w:val="none" w:sz="0" w:space="0" w:color="auto"/>
        <w:left w:val="none" w:sz="0" w:space="0" w:color="auto"/>
        <w:bottom w:val="none" w:sz="0" w:space="0" w:color="auto"/>
        <w:right w:val="none" w:sz="0" w:space="0" w:color="auto"/>
      </w:divBdr>
    </w:div>
    <w:div w:id="1370298249">
      <w:bodyDiv w:val="1"/>
      <w:marLeft w:val="0"/>
      <w:marRight w:val="0"/>
      <w:marTop w:val="0"/>
      <w:marBottom w:val="0"/>
      <w:divBdr>
        <w:top w:val="none" w:sz="0" w:space="0" w:color="auto"/>
        <w:left w:val="none" w:sz="0" w:space="0" w:color="auto"/>
        <w:bottom w:val="none" w:sz="0" w:space="0" w:color="auto"/>
        <w:right w:val="none" w:sz="0" w:space="0" w:color="auto"/>
      </w:divBdr>
    </w:div>
    <w:div w:id="1401749790">
      <w:bodyDiv w:val="1"/>
      <w:marLeft w:val="0"/>
      <w:marRight w:val="0"/>
      <w:marTop w:val="0"/>
      <w:marBottom w:val="0"/>
      <w:divBdr>
        <w:top w:val="none" w:sz="0" w:space="0" w:color="auto"/>
        <w:left w:val="none" w:sz="0" w:space="0" w:color="auto"/>
        <w:bottom w:val="none" w:sz="0" w:space="0" w:color="auto"/>
        <w:right w:val="none" w:sz="0" w:space="0" w:color="auto"/>
      </w:divBdr>
    </w:div>
    <w:div w:id="1468737233">
      <w:bodyDiv w:val="1"/>
      <w:marLeft w:val="0"/>
      <w:marRight w:val="0"/>
      <w:marTop w:val="0"/>
      <w:marBottom w:val="0"/>
      <w:divBdr>
        <w:top w:val="none" w:sz="0" w:space="0" w:color="auto"/>
        <w:left w:val="none" w:sz="0" w:space="0" w:color="auto"/>
        <w:bottom w:val="none" w:sz="0" w:space="0" w:color="auto"/>
        <w:right w:val="none" w:sz="0" w:space="0" w:color="auto"/>
      </w:divBdr>
    </w:div>
    <w:div w:id="1485052021">
      <w:bodyDiv w:val="1"/>
      <w:marLeft w:val="0"/>
      <w:marRight w:val="0"/>
      <w:marTop w:val="0"/>
      <w:marBottom w:val="0"/>
      <w:divBdr>
        <w:top w:val="none" w:sz="0" w:space="0" w:color="auto"/>
        <w:left w:val="none" w:sz="0" w:space="0" w:color="auto"/>
        <w:bottom w:val="none" w:sz="0" w:space="0" w:color="auto"/>
        <w:right w:val="none" w:sz="0" w:space="0" w:color="auto"/>
      </w:divBdr>
    </w:div>
    <w:div w:id="1507793104">
      <w:bodyDiv w:val="1"/>
      <w:marLeft w:val="0"/>
      <w:marRight w:val="0"/>
      <w:marTop w:val="0"/>
      <w:marBottom w:val="0"/>
      <w:divBdr>
        <w:top w:val="none" w:sz="0" w:space="0" w:color="auto"/>
        <w:left w:val="none" w:sz="0" w:space="0" w:color="auto"/>
        <w:bottom w:val="none" w:sz="0" w:space="0" w:color="auto"/>
        <w:right w:val="none" w:sz="0" w:space="0" w:color="auto"/>
      </w:divBdr>
    </w:div>
    <w:div w:id="1526021796">
      <w:bodyDiv w:val="1"/>
      <w:marLeft w:val="0"/>
      <w:marRight w:val="0"/>
      <w:marTop w:val="0"/>
      <w:marBottom w:val="0"/>
      <w:divBdr>
        <w:top w:val="none" w:sz="0" w:space="0" w:color="auto"/>
        <w:left w:val="none" w:sz="0" w:space="0" w:color="auto"/>
        <w:bottom w:val="none" w:sz="0" w:space="0" w:color="auto"/>
        <w:right w:val="none" w:sz="0" w:space="0" w:color="auto"/>
      </w:divBdr>
    </w:div>
    <w:div w:id="1563100025">
      <w:bodyDiv w:val="1"/>
      <w:marLeft w:val="0"/>
      <w:marRight w:val="0"/>
      <w:marTop w:val="0"/>
      <w:marBottom w:val="0"/>
      <w:divBdr>
        <w:top w:val="none" w:sz="0" w:space="0" w:color="auto"/>
        <w:left w:val="none" w:sz="0" w:space="0" w:color="auto"/>
        <w:bottom w:val="none" w:sz="0" w:space="0" w:color="auto"/>
        <w:right w:val="none" w:sz="0" w:space="0" w:color="auto"/>
      </w:divBdr>
    </w:div>
    <w:div w:id="1743675371">
      <w:bodyDiv w:val="1"/>
      <w:marLeft w:val="0"/>
      <w:marRight w:val="0"/>
      <w:marTop w:val="0"/>
      <w:marBottom w:val="0"/>
      <w:divBdr>
        <w:top w:val="none" w:sz="0" w:space="0" w:color="auto"/>
        <w:left w:val="none" w:sz="0" w:space="0" w:color="auto"/>
        <w:bottom w:val="none" w:sz="0" w:space="0" w:color="auto"/>
        <w:right w:val="none" w:sz="0" w:space="0" w:color="auto"/>
      </w:divBdr>
    </w:div>
    <w:div w:id="1745755479">
      <w:bodyDiv w:val="1"/>
      <w:marLeft w:val="0"/>
      <w:marRight w:val="0"/>
      <w:marTop w:val="0"/>
      <w:marBottom w:val="0"/>
      <w:divBdr>
        <w:top w:val="none" w:sz="0" w:space="0" w:color="auto"/>
        <w:left w:val="none" w:sz="0" w:space="0" w:color="auto"/>
        <w:bottom w:val="none" w:sz="0" w:space="0" w:color="auto"/>
        <w:right w:val="none" w:sz="0" w:space="0" w:color="auto"/>
      </w:divBdr>
    </w:div>
    <w:div w:id="1786608339">
      <w:bodyDiv w:val="1"/>
      <w:marLeft w:val="0"/>
      <w:marRight w:val="0"/>
      <w:marTop w:val="0"/>
      <w:marBottom w:val="0"/>
      <w:divBdr>
        <w:top w:val="none" w:sz="0" w:space="0" w:color="auto"/>
        <w:left w:val="none" w:sz="0" w:space="0" w:color="auto"/>
        <w:bottom w:val="none" w:sz="0" w:space="0" w:color="auto"/>
        <w:right w:val="none" w:sz="0" w:space="0" w:color="auto"/>
      </w:divBdr>
    </w:div>
    <w:div w:id="1804889425">
      <w:bodyDiv w:val="1"/>
      <w:marLeft w:val="0"/>
      <w:marRight w:val="0"/>
      <w:marTop w:val="0"/>
      <w:marBottom w:val="0"/>
      <w:divBdr>
        <w:top w:val="none" w:sz="0" w:space="0" w:color="auto"/>
        <w:left w:val="none" w:sz="0" w:space="0" w:color="auto"/>
        <w:bottom w:val="none" w:sz="0" w:space="0" w:color="auto"/>
        <w:right w:val="none" w:sz="0" w:space="0" w:color="auto"/>
      </w:divBdr>
    </w:div>
    <w:div w:id="1827433114">
      <w:bodyDiv w:val="1"/>
      <w:marLeft w:val="0"/>
      <w:marRight w:val="0"/>
      <w:marTop w:val="0"/>
      <w:marBottom w:val="0"/>
      <w:divBdr>
        <w:top w:val="none" w:sz="0" w:space="0" w:color="auto"/>
        <w:left w:val="none" w:sz="0" w:space="0" w:color="auto"/>
        <w:bottom w:val="none" w:sz="0" w:space="0" w:color="auto"/>
        <w:right w:val="none" w:sz="0" w:space="0" w:color="auto"/>
      </w:divBdr>
    </w:div>
    <w:div w:id="1830945917">
      <w:bodyDiv w:val="1"/>
      <w:marLeft w:val="0"/>
      <w:marRight w:val="0"/>
      <w:marTop w:val="0"/>
      <w:marBottom w:val="0"/>
      <w:divBdr>
        <w:top w:val="none" w:sz="0" w:space="0" w:color="auto"/>
        <w:left w:val="none" w:sz="0" w:space="0" w:color="auto"/>
        <w:bottom w:val="none" w:sz="0" w:space="0" w:color="auto"/>
        <w:right w:val="none" w:sz="0" w:space="0" w:color="auto"/>
      </w:divBdr>
    </w:div>
    <w:div w:id="1868831790">
      <w:bodyDiv w:val="1"/>
      <w:marLeft w:val="0"/>
      <w:marRight w:val="0"/>
      <w:marTop w:val="0"/>
      <w:marBottom w:val="0"/>
      <w:divBdr>
        <w:top w:val="none" w:sz="0" w:space="0" w:color="auto"/>
        <w:left w:val="none" w:sz="0" w:space="0" w:color="auto"/>
        <w:bottom w:val="none" w:sz="0" w:space="0" w:color="auto"/>
        <w:right w:val="none" w:sz="0" w:space="0" w:color="auto"/>
      </w:divBdr>
    </w:div>
    <w:div w:id="1869830986">
      <w:bodyDiv w:val="1"/>
      <w:marLeft w:val="0"/>
      <w:marRight w:val="0"/>
      <w:marTop w:val="0"/>
      <w:marBottom w:val="0"/>
      <w:divBdr>
        <w:top w:val="none" w:sz="0" w:space="0" w:color="auto"/>
        <w:left w:val="none" w:sz="0" w:space="0" w:color="auto"/>
        <w:bottom w:val="none" w:sz="0" w:space="0" w:color="auto"/>
        <w:right w:val="none" w:sz="0" w:space="0" w:color="auto"/>
      </w:divBdr>
    </w:div>
    <w:div w:id="1874271881">
      <w:bodyDiv w:val="1"/>
      <w:marLeft w:val="0"/>
      <w:marRight w:val="0"/>
      <w:marTop w:val="0"/>
      <w:marBottom w:val="0"/>
      <w:divBdr>
        <w:top w:val="none" w:sz="0" w:space="0" w:color="auto"/>
        <w:left w:val="none" w:sz="0" w:space="0" w:color="auto"/>
        <w:bottom w:val="none" w:sz="0" w:space="0" w:color="auto"/>
        <w:right w:val="none" w:sz="0" w:space="0" w:color="auto"/>
      </w:divBdr>
    </w:div>
    <w:div w:id="1914076551">
      <w:bodyDiv w:val="1"/>
      <w:marLeft w:val="0"/>
      <w:marRight w:val="0"/>
      <w:marTop w:val="0"/>
      <w:marBottom w:val="0"/>
      <w:divBdr>
        <w:top w:val="none" w:sz="0" w:space="0" w:color="auto"/>
        <w:left w:val="none" w:sz="0" w:space="0" w:color="auto"/>
        <w:bottom w:val="none" w:sz="0" w:space="0" w:color="auto"/>
        <w:right w:val="none" w:sz="0" w:space="0" w:color="auto"/>
      </w:divBdr>
    </w:div>
    <w:div w:id="1922328668">
      <w:bodyDiv w:val="1"/>
      <w:marLeft w:val="0"/>
      <w:marRight w:val="0"/>
      <w:marTop w:val="0"/>
      <w:marBottom w:val="0"/>
      <w:divBdr>
        <w:top w:val="none" w:sz="0" w:space="0" w:color="auto"/>
        <w:left w:val="none" w:sz="0" w:space="0" w:color="auto"/>
        <w:bottom w:val="none" w:sz="0" w:space="0" w:color="auto"/>
        <w:right w:val="none" w:sz="0" w:space="0" w:color="auto"/>
      </w:divBdr>
    </w:div>
    <w:div w:id="1942059715">
      <w:bodyDiv w:val="1"/>
      <w:marLeft w:val="0"/>
      <w:marRight w:val="0"/>
      <w:marTop w:val="0"/>
      <w:marBottom w:val="0"/>
      <w:divBdr>
        <w:top w:val="none" w:sz="0" w:space="0" w:color="auto"/>
        <w:left w:val="none" w:sz="0" w:space="0" w:color="auto"/>
        <w:bottom w:val="none" w:sz="0" w:space="0" w:color="auto"/>
        <w:right w:val="none" w:sz="0" w:space="0" w:color="auto"/>
      </w:divBdr>
    </w:div>
    <w:div w:id="1960406938">
      <w:bodyDiv w:val="1"/>
      <w:marLeft w:val="0"/>
      <w:marRight w:val="0"/>
      <w:marTop w:val="0"/>
      <w:marBottom w:val="0"/>
      <w:divBdr>
        <w:top w:val="none" w:sz="0" w:space="0" w:color="auto"/>
        <w:left w:val="none" w:sz="0" w:space="0" w:color="auto"/>
        <w:bottom w:val="none" w:sz="0" w:space="0" w:color="auto"/>
        <w:right w:val="none" w:sz="0" w:space="0" w:color="auto"/>
      </w:divBdr>
    </w:div>
    <w:div w:id="1977560017">
      <w:bodyDiv w:val="1"/>
      <w:marLeft w:val="0"/>
      <w:marRight w:val="0"/>
      <w:marTop w:val="0"/>
      <w:marBottom w:val="0"/>
      <w:divBdr>
        <w:top w:val="none" w:sz="0" w:space="0" w:color="auto"/>
        <w:left w:val="none" w:sz="0" w:space="0" w:color="auto"/>
        <w:bottom w:val="none" w:sz="0" w:space="0" w:color="auto"/>
        <w:right w:val="none" w:sz="0" w:space="0" w:color="auto"/>
      </w:divBdr>
    </w:div>
    <w:div w:id="1982423530">
      <w:bodyDiv w:val="1"/>
      <w:marLeft w:val="0"/>
      <w:marRight w:val="0"/>
      <w:marTop w:val="0"/>
      <w:marBottom w:val="0"/>
      <w:divBdr>
        <w:top w:val="none" w:sz="0" w:space="0" w:color="auto"/>
        <w:left w:val="none" w:sz="0" w:space="0" w:color="auto"/>
        <w:bottom w:val="none" w:sz="0" w:space="0" w:color="auto"/>
        <w:right w:val="none" w:sz="0" w:space="0" w:color="auto"/>
      </w:divBdr>
    </w:div>
    <w:div w:id="1995598762">
      <w:bodyDiv w:val="1"/>
      <w:marLeft w:val="0"/>
      <w:marRight w:val="0"/>
      <w:marTop w:val="0"/>
      <w:marBottom w:val="0"/>
      <w:divBdr>
        <w:top w:val="none" w:sz="0" w:space="0" w:color="auto"/>
        <w:left w:val="none" w:sz="0" w:space="0" w:color="auto"/>
        <w:bottom w:val="none" w:sz="0" w:space="0" w:color="auto"/>
        <w:right w:val="none" w:sz="0" w:space="0" w:color="auto"/>
      </w:divBdr>
    </w:div>
    <w:div w:id="2103715554">
      <w:bodyDiv w:val="1"/>
      <w:marLeft w:val="0"/>
      <w:marRight w:val="0"/>
      <w:marTop w:val="0"/>
      <w:marBottom w:val="0"/>
      <w:divBdr>
        <w:top w:val="none" w:sz="0" w:space="0" w:color="auto"/>
        <w:left w:val="none" w:sz="0" w:space="0" w:color="auto"/>
        <w:bottom w:val="none" w:sz="0" w:space="0" w:color="auto"/>
        <w:right w:val="none" w:sz="0" w:space="0" w:color="auto"/>
      </w:divBdr>
    </w:div>
    <w:div w:id="2120178594">
      <w:bodyDiv w:val="1"/>
      <w:marLeft w:val="0"/>
      <w:marRight w:val="0"/>
      <w:marTop w:val="0"/>
      <w:marBottom w:val="0"/>
      <w:divBdr>
        <w:top w:val="none" w:sz="0" w:space="0" w:color="auto"/>
        <w:left w:val="none" w:sz="0" w:space="0" w:color="auto"/>
        <w:bottom w:val="none" w:sz="0" w:space="0" w:color="auto"/>
        <w:right w:val="none" w:sz="0" w:space="0" w:color="auto"/>
      </w:divBdr>
    </w:div>
    <w:div w:id="21367552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draudejai.sodra.lt/sodra-login/index" TargetMode="External"/><Relationship Id="rId18" Type="http://schemas.openxmlformats.org/officeDocument/2006/relationships/hyperlink" Target="https://www.sodra.lt/lt/naujienos/moteru-ir-vyru-darbo-pajamu-atotrukis-per-metus-padidejo" TargetMode="External"/><Relationship Id="rId26" Type="http://schemas.openxmlformats.org/officeDocument/2006/relationships/hyperlink" Target="https://www.sodra.lt/lt/naujienos/itrauktieji-i-pensiju-kaupima-sulauke-sodros-skambuciu-liko-trys-savaites-apsispresti" TargetMode="External"/><Relationship Id="rId39" Type="http://schemas.openxmlformats.org/officeDocument/2006/relationships/hyperlink" Target="https://www.sodra.lt/lt/naujienos/ligos-ismoka-vaiko-slaugymui-ka-svarbu-zinoti-darzelinuku-ir-moksleiviu-tevams" TargetMode="External"/><Relationship Id="rId21" Type="http://schemas.openxmlformats.org/officeDocument/2006/relationships/hyperlink" Target="https://www.sodra.lt/lt/naujienos/apie-nesazininga-elgesi-galite-pranesti-sodros-anoniminiu-pasitikejimo-telefonu" TargetMode="External"/><Relationship Id="rId34" Type="http://schemas.openxmlformats.org/officeDocument/2006/relationships/hyperlink" Target="https://www.sodra.lt/lt/naujienos/dali-prasymu-sodrai-jau-galima-teikti-telefonu-yra-viena-svarbi-salyga" TargetMode="External"/><Relationship Id="rId42" Type="http://schemas.openxmlformats.org/officeDocument/2006/relationships/hyperlink" Target="https://www.sodra.lt/lt/naujienos/sodra-primena-zmonems-dirbusiems-iki-1994-metu-nepamirskite-pateikti-dokumentu" TargetMode="External"/><Relationship Id="rId47" Type="http://schemas.openxmlformats.org/officeDocument/2006/relationships/hyperlink" Target="https://www.sodra.lt/lt/naujienos/alimentu-nemokantys-tevai-isiskolina-ir-sodrai" TargetMode="External"/><Relationship Id="rId50" Type="http://schemas.openxmlformats.org/officeDocument/2006/relationships/hyperlink" Target="https://www.sodra.lt/lt/naujienos/kitamet-vel-vyks-itraukimas-i-pensiju-kaupima-ka-svarbu-zinoti" TargetMode="External"/><Relationship Id="rId55"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gyventojai.sodra.lt/sodra-login/index" TargetMode="External"/><Relationship Id="rId17" Type="http://schemas.openxmlformats.org/officeDocument/2006/relationships/hyperlink" Target="https://www.sodra.lt/lt/naujienos/gyventoju-darbo-pajamos-augo-sparciai-bet-nepasivijo-infliacijos" TargetMode="External"/><Relationship Id="rId25" Type="http://schemas.openxmlformats.org/officeDocument/2006/relationships/hyperlink" Target="https://www.sodra.lt/lt/naujienos/bukite-atsargus-plinta-melagingos-zinutes-siunciamos-sodros-vardu" TargetMode="External"/><Relationship Id="rId33" Type="http://schemas.openxmlformats.org/officeDocument/2006/relationships/hyperlink" Target="https://www.sodra.lt/lt/naujienos/laikinai-neveikia-vilniaus-klientu-aptarnavimo-skyrius-laisves-prospekte" TargetMode="External"/><Relationship Id="rId38" Type="http://schemas.openxmlformats.org/officeDocument/2006/relationships/hyperlink" Target="https://www.sodra.lt/lt/naujienos/svarbu-kaunieciams-visi-klientai-bus-aptarnaujami-a-mickeviciaus-g-42" TargetMode="External"/><Relationship Id="rId46" Type="http://schemas.openxmlformats.org/officeDocument/2006/relationships/hyperlink" Target="https://www.sodra.lt/lt/naujienos/sodra-pataria-kaupimo-dalyviams-kaip-isigyti-pensiju-anuiteta-ir-gauti-papildomas-ismokas-prie-pensijos" TargetMode="External"/><Relationship Id="rId2" Type="http://schemas.openxmlformats.org/officeDocument/2006/relationships/numbering" Target="numbering.xml"/><Relationship Id="rId16" Type="http://schemas.openxmlformats.org/officeDocument/2006/relationships/hyperlink" Target="https://www.sodra.lt/lt/naujienos/itrauktieji-i-pensiju-kaupima-turi-dar-penkis-menesius-apsispresti-ka-svarbu-zinoti" TargetMode="External"/><Relationship Id="rId20" Type="http://schemas.openxmlformats.org/officeDocument/2006/relationships/hyperlink" Target="https://www.sodra.lt/lt/naujienos/keiciasi-didziausi-ir-maziausi-sodros-ismoku-dydziai" TargetMode="External"/><Relationship Id="rId29" Type="http://schemas.openxmlformats.org/officeDocument/2006/relationships/hyperlink" Target="https://www.sodra.lt/lt/naujienos/viesoji-informacijaprieinama-visiems" TargetMode="External"/><Relationship Id="rId41" Type="http://schemas.openxmlformats.org/officeDocument/2006/relationships/hyperlink" Target="https://www.sodra.lt/lt/naujienos/ieskomas-sodros-panevezio-skyriaus-vadovas"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gyventojai.sodra.lt/sodra-login/index" TargetMode="External"/><Relationship Id="rId24" Type="http://schemas.openxmlformats.org/officeDocument/2006/relationships/hyperlink" Target="https://www.sodra.lt/lt/naujienos/daugiau-nei-perpus-sumazejo-zmoniu-uzdirbanciu-maziausias-pajamas" TargetMode="External"/><Relationship Id="rId32" Type="http://schemas.openxmlformats.org/officeDocument/2006/relationships/hyperlink" Target="https://www.sodra.lt/lt/naujienos/255-tukst-gyventoju-prisijunge-prie-pensiju-kaupimo-antroje-pakopoje" TargetMode="External"/><Relationship Id="rId37" Type="http://schemas.openxmlformats.org/officeDocument/2006/relationships/hyperlink" Target="https://www.sodra.lt/lt/naujienos/aktualu-jaunimui-ka-reikia-zinoti-apie-psd-imokas-rugseji" TargetMode="External"/><Relationship Id="rId40" Type="http://schemas.openxmlformats.org/officeDocument/2006/relationships/hyperlink" Target="https://www.sodra.lt/lt/naujienos/dalis-sodros-ismoku-gaveju-sulauks-pokyciu-keisis-ismoku-ribos-" TargetMode="External"/><Relationship Id="rId45" Type="http://schemas.openxmlformats.org/officeDocument/2006/relationships/hyperlink" Target="https://www.sodra.lt/lt/naujienos/panevezieciu-demesiui-sodros-klientai-laukiami-adresu-senamiescio-g-100" TargetMode="External"/><Relationship Id="rId53"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https://www.sodra.lt/lt/naujienos/aktualu-savarankiskai-dirbantiems-kaip-gauti-sodros-ismokas-greiciau" TargetMode="External"/><Relationship Id="rId23" Type="http://schemas.openxmlformats.org/officeDocument/2006/relationships/hyperlink" Target="https://www.sodra.lt/lt/naujienos/bukite-budrus-sukciai-siuncia-laiskus-sodros-vardu-1" TargetMode="External"/><Relationship Id="rId28" Type="http://schemas.openxmlformats.org/officeDocument/2006/relationships/hyperlink" Target="https://www.sodra.lt/lt/naujienos/vasara-padaugeja-pranesimu-apie-piktnaudziavima-laikinuoju-nedarbingumu" TargetMode="External"/><Relationship Id="rId36" Type="http://schemas.openxmlformats.org/officeDocument/2006/relationships/hyperlink" Target="https://www.sodra.lt/lt/naujienos/vel-platinami-melagingi-laiskai-sodros-vardu" TargetMode="External"/><Relationship Id="rId49" Type="http://schemas.openxmlformats.org/officeDocument/2006/relationships/hyperlink" Target="https://www.sodra.lt/lt/naujienos/ketvircio-pajamos-kiek-ir-kam-ju-teko" TargetMode="External"/><Relationship Id="rId10" Type="http://schemas.openxmlformats.org/officeDocument/2006/relationships/hyperlink" Target="https://draudejai.sodra.lt/sodra-login/index" TargetMode="External"/><Relationship Id="rId19" Type="http://schemas.openxmlformats.org/officeDocument/2006/relationships/hyperlink" Target="https://www.sodra.lt/lt/naujienos/imokos-sodrai-po-deklaravimo-specialistai-patars-asmeniskai-telefonu" TargetMode="External"/><Relationship Id="rId31" Type="http://schemas.openxmlformats.org/officeDocument/2006/relationships/hyperlink" Target="https://www.sodra.lt/lt/naujienos/nuo-liepos-keiciasi-kai-kuriu-sodros-ismoku-dydziai" TargetMode="External"/><Relationship Id="rId44" Type="http://schemas.openxmlformats.org/officeDocument/2006/relationships/hyperlink" Target="https://www.sodra.lt/lt/naujienos/ka-svarbu-zinoti-apie-savo-busima-pensija" TargetMode="External"/><Relationship Id="rId52" Type="http://schemas.openxmlformats.org/officeDocument/2006/relationships/hyperlink" Target="https://www.e-tar.lt/portal/lt/legalAct/TAR.34A6775CE75B/asr" TargetMode="External"/><Relationship Id="rId4" Type="http://schemas.openxmlformats.org/officeDocument/2006/relationships/settings" Target="settings.xml"/><Relationship Id="rId9" Type="http://schemas.openxmlformats.org/officeDocument/2006/relationships/hyperlink" Target="file:///C:\Users\aistis.rusteika\Downloads\info@sodra.lt" TargetMode="External"/><Relationship Id="rId14" Type="http://schemas.openxmlformats.org/officeDocument/2006/relationships/hyperlink" Target="https://www.sodra.lt/lt/naujienos/pasitikrinkite-asmenines-sodros-paskyras-beveik-68tukst-gyventoju-siemet-itraukti-i-pensiju-kaupima" TargetMode="External"/><Relationship Id="rId22" Type="http://schemas.openxmlformats.org/officeDocument/2006/relationships/hyperlink" Target="https://www.sodra.lt/lt/naujienos/27-tukst-itrauktuju-atsisake-pensiju-kaupimo-kitiems-liko-du-menesiai-apsispresti" TargetMode="External"/><Relationship Id="rId27" Type="http://schemas.openxmlformats.org/officeDocument/2006/relationships/hyperlink" Target="https://www.sodra.lt/lt/naujienos/pensiju-kaupimas-svarbu-priimti-sprendima-jau-dabar" TargetMode="External"/><Relationship Id="rId30" Type="http://schemas.openxmlformats.org/officeDocument/2006/relationships/hyperlink" Target="https://www.sodra.lt/lt/naujienos/sodros-pensiju-anuitetu-fondas-paskirstys-uzdirbta-pelna-anuitetu-gavejams" TargetMode="External"/><Relationship Id="rId35" Type="http://schemas.openxmlformats.org/officeDocument/2006/relationships/hyperlink" Target="https://www.sodra.lt/lt/naujienos/per-metus-isaugo-7-is-10-dirbanciuju-pajamos" TargetMode="External"/><Relationship Id="rId43" Type="http://schemas.openxmlformats.org/officeDocument/2006/relationships/hyperlink" Target="https://www.sodra.lt/lt/naujienos/svarbu-savarankiskai-dirbantiems-ka-daryti-kad-nereiketu-kelis-menesius-laukti-sodros-ismoku" TargetMode="External"/><Relationship Id="rId48" Type="http://schemas.openxmlformats.org/officeDocument/2006/relationships/hyperlink" Target="https://www.sodra.lt/lt/naujienos/dauguma-sodros-ismoku-pasieks-gavejus-pries-sventes" TargetMode="External"/><Relationship Id="rId8" Type="http://schemas.openxmlformats.org/officeDocument/2006/relationships/hyperlink" Target="http://www.sodra.lt/lt/ukio_sub_ataskaita2012" TargetMode="External"/><Relationship Id="rId51" Type="http://schemas.openxmlformats.org/officeDocument/2006/relationships/hyperlink" Target="https://www.sodra.lt/lt/naujienos/savarankiskai-dirbantiems-ka-svarbu-atsiminti-kitais-metais" TargetMode="External"/><Relationship Id="rId3" Type="http://schemas.openxmlformats.org/officeDocument/2006/relationships/styles" Target="style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75105E8-F969-47FC-B018-3A5D460E7D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10</Pages>
  <Words>14510</Words>
  <Characters>8272</Characters>
  <Application>Microsoft Office Word</Application>
  <DocSecurity>0</DocSecurity>
  <Lines>68</Lines>
  <Paragraphs>45</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22737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Ala Džerelaitė-Rusteikienė</dc:creator>
  <cp:lastModifiedBy>Ala Džerelaitė-Rusteikienė</cp:lastModifiedBy>
  <cp:revision>3</cp:revision>
  <cp:lastPrinted>2024-02-22T10:05:00Z</cp:lastPrinted>
  <dcterms:created xsi:type="dcterms:W3CDTF">2024-02-23T06:48:00Z</dcterms:created>
  <dcterms:modified xsi:type="dcterms:W3CDTF">2024-02-23T06:51:00Z</dcterms:modified>
</cp:coreProperties>
</file>