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7B98" w:rsidRPr="009B3AE4" w:rsidRDefault="007A7B98" w:rsidP="007A7B98">
      <w:pPr>
        <w:pStyle w:val="bodytext"/>
        <w:spacing w:before="0" w:beforeAutospacing="0" w:after="0" w:afterAutospacing="0"/>
        <w:ind w:left="5516" w:firstLine="244"/>
        <w:jc w:val="both"/>
        <w:rPr>
          <w:color w:val="000000"/>
        </w:rPr>
      </w:pPr>
      <w:r w:rsidRPr="009B3AE4">
        <w:rPr>
          <w:color w:val="000000"/>
        </w:rPr>
        <w:t>TVIRTINU</w:t>
      </w:r>
    </w:p>
    <w:p w:rsidR="007A7B98" w:rsidRDefault="007A7B98" w:rsidP="007A7B98">
      <w:pPr>
        <w:pStyle w:val="bodytext"/>
        <w:spacing w:before="0" w:beforeAutospacing="0" w:after="0" w:afterAutospacing="0"/>
        <w:ind w:left="5760"/>
        <w:jc w:val="both"/>
        <w:rPr>
          <w:color w:val="000000"/>
        </w:rPr>
      </w:pPr>
      <w:r>
        <w:rPr>
          <w:color w:val="000000"/>
        </w:rPr>
        <w:t xml:space="preserve">Valstybinio socialinio draudimo fondo valdybos prie Socialinės apsaugos ir darbo ministerijos direktorius </w:t>
      </w:r>
    </w:p>
    <w:p w:rsidR="007A7B98" w:rsidRDefault="007A7B98" w:rsidP="007A7B98">
      <w:pPr>
        <w:pStyle w:val="bodytext"/>
        <w:spacing w:before="0" w:beforeAutospacing="0" w:after="0" w:afterAutospacing="0"/>
        <w:ind w:left="5760"/>
        <w:jc w:val="both"/>
        <w:rPr>
          <w:color w:val="000000"/>
        </w:rPr>
      </w:pPr>
      <w:r>
        <w:rPr>
          <w:color w:val="000000"/>
        </w:rPr>
        <w:t>Kęstutis Čereška</w:t>
      </w:r>
    </w:p>
    <w:p w:rsidR="007A7B98" w:rsidRDefault="007A7B98" w:rsidP="007A7B98">
      <w:pPr>
        <w:rPr>
          <w:b/>
          <w:szCs w:val="20"/>
        </w:rPr>
      </w:pPr>
    </w:p>
    <w:p w:rsidR="007A7B98" w:rsidRPr="00494432" w:rsidRDefault="007A7B98" w:rsidP="007A7B98">
      <w:pPr>
        <w:jc w:val="center"/>
        <w:rPr>
          <w:b/>
          <w:sz w:val="36"/>
          <w:szCs w:val="36"/>
        </w:rPr>
      </w:pPr>
      <w:r>
        <w:rPr>
          <w:b/>
          <w:spacing w:val="-2"/>
          <w:sz w:val="36"/>
          <w:szCs w:val="36"/>
        </w:rPr>
        <w:t>Korupcijos pasireiškimo tikimybės nustatymo išvada</w:t>
      </w:r>
    </w:p>
    <w:p w:rsidR="007A7B98" w:rsidRDefault="007A7B98" w:rsidP="007A7B98">
      <w:pPr>
        <w:widowControl w:val="0"/>
        <w:suppressAutoHyphens/>
        <w:jc w:val="center"/>
        <w:textAlignment w:val="baseline"/>
      </w:pPr>
      <w:r>
        <w:t>2024-01- Nr. _____</w:t>
      </w:r>
    </w:p>
    <w:p w:rsidR="007A7B98" w:rsidRDefault="007A7B98" w:rsidP="007A7B98">
      <w:pPr>
        <w:widowControl w:val="0"/>
        <w:suppressAutoHyphens/>
        <w:jc w:val="center"/>
        <w:textAlignment w:val="baseline"/>
      </w:pPr>
      <w:r>
        <w:t>Vilnius</w:t>
      </w:r>
    </w:p>
    <w:tbl>
      <w:tblPr>
        <w:tblStyle w:val="Lentelstinklelis1"/>
        <w:tblW w:w="10348" w:type="dxa"/>
        <w:tblInd w:w="-714" w:type="dxa"/>
        <w:tblLayout w:type="fixed"/>
        <w:tblLook w:val="04A0" w:firstRow="1" w:lastRow="0" w:firstColumn="1" w:lastColumn="0" w:noHBand="0" w:noVBand="1"/>
      </w:tblPr>
      <w:tblGrid>
        <w:gridCol w:w="2552"/>
        <w:gridCol w:w="7796"/>
      </w:tblGrid>
      <w:tr w:rsidR="007A7B98" w:rsidRPr="00B250DF" w:rsidTr="00A72750">
        <w:trPr>
          <w:trHeight w:val="601"/>
        </w:trPr>
        <w:tc>
          <w:tcPr>
            <w:tcW w:w="2552" w:type="dxa"/>
          </w:tcPr>
          <w:p w:rsidR="007A7B98" w:rsidRPr="00B250DF" w:rsidRDefault="007A7B98" w:rsidP="00A72750">
            <w:pPr>
              <w:tabs>
                <w:tab w:val="left" w:pos="735"/>
              </w:tabs>
              <w:ind w:right="39" w:firstLine="31"/>
              <w:jc w:val="both"/>
              <w:rPr>
                <w:b/>
                <w:sz w:val="22"/>
                <w:szCs w:val="22"/>
              </w:rPr>
            </w:pPr>
            <w:r w:rsidRPr="00B250DF">
              <w:rPr>
                <w:b/>
                <w:sz w:val="22"/>
                <w:szCs w:val="22"/>
              </w:rPr>
              <w:t xml:space="preserve">1. Viešojo sektoriaus subjektas, kuriame atliktas KPT nustatymas </w:t>
            </w:r>
            <w:r w:rsidRPr="00B250DF">
              <w:rPr>
                <w:sz w:val="22"/>
                <w:szCs w:val="22"/>
              </w:rPr>
              <w:t>(veiklos sritis (-</w:t>
            </w:r>
            <w:proofErr w:type="spellStart"/>
            <w:r w:rsidRPr="00B250DF">
              <w:rPr>
                <w:sz w:val="22"/>
                <w:szCs w:val="22"/>
              </w:rPr>
              <w:t>ys</w:t>
            </w:r>
            <w:proofErr w:type="spellEnd"/>
            <w:r w:rsidRPr="00B250DF">
              <w:rPr>
                <w:sz w:val="22"/>
                <w:szCs w:val="22"/>
              </w:rPr>
              <w:t>), kurioje (-</w:t>
            </w:r>
            <w:proofErr w:type="spellStart"/>
            <w:r w:rsidRPr="00B250DF">
              <w:rPr>
                <w:sz w:val="22"/>
                <w:szCs w:val="22"/>
              </w:rPr>
              <w:t>iose</w:t>
            </w:r>
            <w:proofErr w:type="spellEnd"/>
            <w:r w:rsidRPr="00B250DF">
              <w:rPr>
                <w:sz w:val="22"/>
                <w:szCs w:val="22"/>
              </w:rPr>
              <w:t>) buvo atliekamas korupcijos pasireiškimo tikimybės nustatymas, jos (-ų) trumpas aprašymas).</w:t>
            </w:r>
          </w:p>
        </w:tc>
        <w:tc>
          <w:tcPr>
            <w:tcW w:w="7796" w:type="dxa"/>
          </w:tcPr>
          <w:p w:rsidR="007A7B98" w:rsidRPr="00B250DF" w:rsidRDefault="007A7B98" w:rsidP="00A72750">
            <w:pPr>
              <w:jc w:val="both"/>
              <w:rPr>
                <w:sz w:val="22"/>
                <w:szCs w:val="22"/>
              </w:rPr>
            </w:pPr>
            <w:r w:rsidRPr="00B250DF">
              <w:rPr>
                <w:sz w:val="22"/>
                <w:szCs w:val="22"/>
              </w:rPr>
              <w:t>Socialinio draudimo pensijų, šalpos išmokų, pensijos priemokų bei vienišo asmens išmokų skyrimo ir mokėjimo srityje.</w:t>
            </w:r>
            <w:r>
              <w:rPr>
                <w:sz w:val="22"/>
                <w:szCs w:val="22"/>
              </w:rPr>
              <w:t xml:space="preserve"> </w:t>
            </w:r>
            <w:r w:rsidRPr="00B250DF">
              <w:rPr>
                <w:sz w:val="22"/>
                <w:szCs w:val="22"/>
              </w:rPr>
              <w:t xml:space="preserve">Vertinti teisės aktai: </w:t>
            </w:r>
          </w:p>
          <w:p w:rsidR="007A7B98" w:rsidRPr="00B250DF" w:rsidRDefault="007A7B98" w:rsidP="007A7B98">
            <w:pPr>
              <w:pStyle w:val="Sraopastraipa"/>
              <w:numPr>
                <w:ilvl w:val="0"/>
                <w:numId w:val="26"/>
              </w:numPr>
              <w:tabs>
                <w:tab w:val="left" w:pos="603"/>
              </w:tabs>
              <w:ind w:left="0" w:firstLine="360"/>
              <w:jc w:val="both"/>
              <w:rPr>
                <w:sz w:val="22"/>
                <w:szCs w:val="22"/>
              </w:rPr>
            </w:pPr>
            <w:r w:rsidRPr="00B250DF">
              <w:rPr>
                <w:sz w:val="22"/>
                <w:szCs w:val="22"/>
              </w:rPr>
              <w:t xml:space="preserve">Socialinio draudimo pensijų, šalpos išmokų, pensijos priemokų bei vienišo asmens išmokų skyrimo ir mokėjimo darbo procedūrų aprašas (toliau – Aprašas), patvirtintas </w:t>
            </w:r>
            <w:r w:rsidRPr="00B250DF">
              <w:rPr>
                <w:color w:val="000000"/>
                <w:sz w:val="22"/>
                <w:szCs w:val="22"/>
              </w:rPr>
              <w:t>Valstybinio socialinio draudimo fondo valdybos prie Socialinės apsaugos ir darbo ministerijos</w:t>
            </w:r>
            <w:r w:rsidRPr="00B250DF">
              <w:rPr>
                <w:sz w:val="22"/>
                <w:szCs w:val="22"/>
              </w:rPr>
              <w:t xml:space="preserve"> direktoriaus 2021 m. liepos 1 d. įsakymu Nr. V-402 „Dėl </w:t>
            </w:r>
            <w:r w:rsidRPr="00B250DF">
              <w:rPr>
                <w:color w:val="000000"/>
                <w:sz w:val="22"/>
                <w:szCs w:val="22"/>
              </w:rPr>
              <w:t>Valstybinio socialinio draudimo fondo valdybos prie Socialinės apsaugos ir darbo ministerijos</w:t>
            </w:r>
            <w:r w:rsidRPr="00B250DF">
              <w:rPr>
                <w:sz w:val="22"/>
                <w:szCs w:val="22"/>
              </w:rPr>
              <w:t xml:space="preserve"> direktoriaus 2020 m. liepos 1 d. įsakymo Nr. V-323 „Dėl </w:t>
            </w:r>
            <w:r w:rsidRPr="00B250DF">
              <w:rPr>
                <w:color w:val="000000"/>
                <w:sz w:val="22"/>
                <w:szCs w:val="22"/>
              </w:rPr>
              <w:t>Valstybinio socialinio draudimo fondo valdybos prie Socialinės apsaugos ir darbo ministerijos</w:t>
            </w:r>
            <w:r w:rsidRPr="00B250DF">
              <w:rPr>
                <w:sz w:val="22"/>
                <w:szCs w:val="22"/>
              </w:rPr>
              <w:t xml:space="preserve"> direktoriaus 2015 m. rugsėjo 30 d. įsakymo Nr. V-496 „Dėl pensijų srities darbo procedūrų patvirtinimo“ pakeitimo“ pakeitimo;</w:t>
            </w:r>
          </w:p>
          <w:p w:rsidR="007A7B98" w:rsidRPr="00843669" w:rsidRDefault="007A7B98" w:rsidP="007A7B98">
            <w:pPr>
              <w:pStyle w:val="Sraopastraipa"/>
              <w:numPr>
                <w:ilvl w:val="0"/>
                <w:numId w:val="26"/>
              </w:numPr>
              <w:tabs>
                <w:tab w:val="left" w:pos="603"/>
              </w:tabs>
              <w:ind w:left="0" w:firstLine="360"/>
              <w:jc w:val="both"/>
              <w:rPr>
                <w:sz w:val="22"/>
                <w:szCs w:val="22"/>
              </w:rPr>
            </w:pPr>
            <w:r w:rsidRPr="00B250DF">
              <w:rPr>
                <w:color w:val="000000" w:themeColor="text1"/>
                <w:sz w:val="22"/>
                <w:szCs w:val="22"/>
              </w:rPr>
              <w:t xml:space="preserve">Valstybinio socialinio draudimo fondo administravimo įstaigų direktorių įsakymai reglamentuojantys vidaus kontrolės procedūras, taisyklės, protokolai, </w:t>
            </w:r>
            <w:r w:rsidRPr="00B250DF">
              <w:rPr>
                <w:color w:val="000000"/>
                <w:sz w:val="22"/>
                <w:szCs w:val="22"/>
              </w:rPr>
              <w:t xml:space="preserve">Valstybinio socialinio draudimo fondo valdybos prie Socialinės apsaugos ir darbo ministerijos Išankstinio ginčų nagrinėjimo ne teismo tvarka tarnybiniai pranešimai dėl išnagrinėtų skundų ir Lietuvos vyriausiojo administracinio teismo priimtų sprendimų pensinių išmokų klausimais </w:t>
            </w:r>
            <w:r w:rsidRPr="00B250DF">
              <w:rPr>
                <w:color w:val="000000" w:themeColor="text1"/>
                <w:sz w:val="22"/>
                <w:szCs w:val="22"/>
              </w:rPr>
              <w:t>(plačiau 1 priede).</w:t>
            </w:r>
            <w:r w:rsidRPr="00633E83">
              <w:rPr>
                <w:strike/>
                <w:sz w:val="22"/>
                <w:szCs w:val="22"/>
              </w:rPr>
              <w:t xml:space="preserve"> </w:t>
            </w:r>
          </w:p>
        </w:tc>
      </w:tr>
      <w:tr w:rsidR="007A7B98" w:rsidRPr="00B250DF" w:rsidTr="00A72750">
        <w:tc>
          <w:tcPr>
            <w:tcW w:w="2552" w:type="dxa"/>
          </w:tcPr>
          <w:p w:rsidR="007A7B98" w:rsidRPr="00B250DF" w:rsidRDefault="007A7B98" w:rsidP="00A72750">
            <w:pPr>
              <w:jc w:val="both"/>
              <w:rPr>
                <w:b/>
                <w:sz w:val="22"/>
                <w:szCs w:val="22"/>
              </w:rPr>
            </w:pPr>
            <w:r w:rsidRPr="00B250DF">
              <w:rPr>
                <w:b/>
                <w:sz w:val="22"/>
                <w:szCs w:val="22"/>
              </w:rPr>
              <w:t>2. Asmenys (subjektai), atlikę viešojo sektoriaus subjekto KPT nustatymą</w:t>
            </w:r>
          </w:p>
        </w:tc>
        <w:tc>
          <w:tcPr>
            <w:tcW w:w="7796" w:type="dxa"/>
          </w:tcPr>
          <w:p w:rsidR="007A7B98" w:rsidRDefault="007A7B98" w:rsidP="00A72750">
            <w:pPr>
              <w:pStyle w:val="Default"/>
              <w:jc w:val="both"/>
              <w:rPr>
                <w:sz w:val="22"/>
                <w:szCs w:val="22"/>
              </w:rPr>
            </w:pPr>
            <w:r w:rsidRPr="00B250DF">
              <w:rPr>
                <w:sz w:val="22"/>
                <w:szCs w:val="22"/>
              </w:rPr>
              <w:t>Fondo valdybos Veiklos stebėsenos ir kontrolės skyriaus patarėja Inga Vasiliauskienė</w:t>
            </w:r>
          </w:p>
          <w:p w:rsidR="007A7B98" w:rsidRPr="00B250DF" w:rsidRDefault="007A7B98" w:rsidP="00A72750">
            <w:pPr>
              <w:pStyle w:val="Default"/>
              <w:jc w:val="both"/>
              <w:rPr>
                <w:color w:val="FF0000"/>
                <w:sz w:val="22"/>
                <w:szCs w:val="22"/>
              </w:rPr>
            </w:pPr>
          </w:p>
        </w:tc>
      </w:tr>
      <w:tr w:rsidR="007A7B98" w:rsidRPr="00B250DF" w:rsidTr="00A72750">
        <w:trPr>
          <w:trHeight w:val="1225"/>
        </w:trPr>
        <w:tc>
          <w:tcPr>
            <w:tcW w:w="2552" w:type="dxa"/>
          </w:tcPr>
          <w:p w:rsidR="007A7B98" w:rsidRPr="00B250DF" w:rsidRDefault="007A7B98" w:rsidP="001670F3">
            <w:pPr>
              <w:ind w:right="39"/>
              <w:jc w:val="both"/>
              <w:rPr>
                <w:b/>
                <w:sz w:val="22"/>
                <w:szCs w:val="22"/>
              </w:rPr>
            </w:pPr>
            <w:r w:rsidRPr="00B250DF">
              <w:rPr>
                <w:b/>
                <w:color w:val="000000"/>
                <w:sz w:val="22"/>
                <w:szCs w:val="22"/>
              </w:rPr>
              <w:t>3. Korupcijos pasireiškimo tikimybės nustatymo pradžios ir pabaigos laikas.</w:t>
            </w:r>
          </w:p>
          <w:p w:rsidR="007A7B98" w:rsidRPr="00B250DF" w:rsidRDefault="007A7B98" w:rsidP="00A72750">
            <w:pPr>
              <w:jc w:val="both"/>
              <w:rPr>
                <w:b/>
                <w:sz w:val="22"/>
                <w:szCs w:val="22"/>
              </w:rPr>
            </w:pPr>
            <w:r w:rsidRPr="00B250DF">
              <w:rPr>
                <w:b/>
                <w:sz w:val="22"/>
                <w:szCs w:val="22"/>
              </w:rPr>
              <w:t>Analizuotas laikotarpis.</w:t>
            </w:r>
          </w:p>
        </w:tc>
        <w:tc>
          <w:tcPr>
            <w:tcW w:w="7796" w:type="dxa"/>
          </w:tcPr>
          <w:p w:rsidR="007A7B98" w:rsidRPr="00B250DF" w:rsidRDefault="007A7B98" w:rsidP="00A72750">
            <w:pPr>
              <w:pStyle w:val="Default"/>
              <w:jc w:val="both"/>
              <w:rPr>
                <w:sz w:val="22"/>
                <w:szCs w:val="22"/>
              </w:rPr>
            </w:pPr>
            <w:r w:rsidRPr="00B250DF">
              <w:rPr>
                <w:sz w:val="22"/>
                <w:szCs w:val="22"/>
              </w:rPr>
              <w:t>Korupcijos pasireiškimo tikimybės nustatymo pradžios ir pabaigos laikas: 2023/0</w:t>
            </w:r>
            <w:r w:rsidR="001670F3">
              <w:rPr>
                <w:sz w:val="22"/>
                <w:szCs w:val="22"/>
              </w:rPr>
              <w:t>9/01-2024</w:t>
            </w:r>
            <w:r>
              <w:rPr>
                <w:sz w:val="22"/>
                <w:szCs w:val="22"/>
              </w:rPr>
              <w:t>/</w:t>
            </w:r>
            <w:r w:rsidR="001670F3">
              <w:rPr>
                <w:sz w:val="22"/>
                <w:szCs w:val="22"/>
              </w:rPr>
              <w:t>0</w:t>
            </w:r>
            <w:r>
              <w:rPr>
                <w:sz w:val="22"/>
                <w:szCs w:val="22"/>
              </w:rPr>
              <w:t>1/01</w:t>
            </w:r>
            <w:r w:rsidRPr="00B250DF">
              <w:rPr>
                <w:sz w:val="22"/>
                <w:szCs w:val="22"/>
              </w:rPr>
              <w:t>.</w:t>
            </w:r>
          </w:p>
          <w:p w:rsidR="007A7B98" w:rsidRDefault="007A7B98" w:rsidP="00A72750">
            <w:pPr>
              <w:pStyle w:val="Default"/>
              <w:jc w:val="both"/>
              <w:rPr>
                <w:sz w:val="22"/>
                <w:szCs w:val="22"/>
              </w:rPr>
            </w:pPr>
            <w:r w:rsidRPr="00B250DF">
              <w:rPr>
                <w:sz w:val="22"/>
                <w:szCs w:val="22"/>
              </w:rPr>
              <w:t>Analizuotas laikotarpis: 2023 metai.</w:t>
            </w:r>
          </w:p>
          <w:p w:rsidR="007A7B98" w:rsidRPr="00B250DF" w:rsidRDefault="007A7B98" w:rsidP="00A72750">
            <w:pPr>
              <w:pStyle w:val="Default"/>
              <w:jc w:val="both"/>
              <w:rPr>
                <w:sz w:val="22"/>
                <w:szCs w:val="22"/>
              </w:rPr>
            </w:pPr>
          </w:p>
        </w:tc>
      </w:tr>
      <w:tr w:rsidR="007A7B98" w:rsidRPr="00B250DF" w:rsidTr="00A72750">
        <w:trPr>
          <w:trHeight w:val="20"/>
        </w:trPr>
        <w:tc>
          <w:tcPr>
            <w:tcW w:w="10348" w:type="dxa"/>
            <w:gridSpan w:val="2"/>
          </w:tcPr>
          <w:p w:rsidR="007A7B98" w:rsidRPr="00DD0FAA" w:rsidRDefault="007A7B98" w:rsidP="00A72750">
            <w:pPr>
              <w:rPr>
                <w:b/>
                <w:sz w:val="22"/>
                <w:szCs w:val="22"/>
              </w:rPr>
            </w:pPr>
            <w:r w:rsidRPr="00DD0FAA">
              <w:rPr>
                <w:b/>
                <w:sz w:val="22"/>
                <w:szCs w:val="22"/>
              </w:rPr>
              <w:t>4. Nustatytos rizikos, jų lygiai, suskirstymas pagal svarbą</w:t>
            </w:r>
          </w:p>
          <w:tbl>
            <w:tblPr>
              <w:tblStyle w:val="Lentelstinklelis"/>
              <w:tblpPr w:leftFromText="180" w:rightFromText="180" w:vertAnchor="page" w:horzAnchor="margin" w:tblpXSpec="center" w:tblpY="965"/>
              <w:tblOverlap w:val="never"/>
              <w:tblW w:w="7650" w:type="dxa"/>
              <w:tblLayout w:type="fixed"/>
              <w:tblLook w:val="0420" w:firstRow="1" w:lastRow="0" w:firstColumn="0" w:lastColumn="0" w:noHBand="0" w:noVBand="1"/>
            </w:tblPr>
            <w:tblGrid>
              <w:gridCol w:w="1188"/>
              <w:gridCol w:w="1736"/>
              <w:gridCol w:w="817"/>
              <w:gridCol w:w="1074"/>
              <w:gridCol w:w="839"/>
              <w:gridCol w:w="950"/>
              <w:gridCol w:w="1046"/>
            </w:tblGrid>
            <w:tr w:rsidR="007A7B98" w:rsidRPr="00DD0FAA" w:rsidTr="00A72750">
              <w:trPr>
                <w:trHeight w:val="540"/>
              </w:trPr>
              <w:tc>
                <w:tcPr>
                  <w:tcW w:w="1188" w:type="dxa"/>
                  <w:vMerge w:val="restart"/>
                  <w:shd w:val="clear" w:color="auto" w:fill="D9D9D9" w:themeFill="background1" w:themeFillShade="D9"/>
                  <w:textDirection w:val="btLr"/>
                </w:tcPr>
                <w:p w:rsidR="007A7B98" w:rsidRPr="00DD0FAA" w:rsidRDefault="007A7B98" w:rsidP="00A72750">
                  <w:pPr>
                    <w:ind w:left="113" w:right="113"/>
                    <w:contextualSpacing/>
                    <w:jc w:val="center"/>
                    <w:rPr>
                      <w:bCs/>
                      <w:sz w:val="16"/>
                      <w:szCs w:val="16"/>
                    </w:rPr>
                  </w:pPr>
                  <w:r w:rsidRPr="00DD0FAA">
                    <w:rPr>
                      <w:bCs/>
                      <w:sz w:val="16"/>
                      <w:szCs w:val="16"/>
                    </w:rPr>
                    <w:t>POVEIKIS</w:t>
                  </w:r>
                </w:p>
              </w:tc>
              <w:tc>
                <w:tcPr>
                  <w:tcW w:w="1736" w:type="dxa"/>
                  <w:vAlign w:val="center"/>
                </w:tcPr>
                <w:p w:rsidR="007A7B98" w:rsidRPr="00DD0FAA" w:rsidRDefault="007A7B98" w:rsidP="00A72750">
                  <w:pPr>
                    <w:contextualSpacing/>
                    <w:jc w:val="center"/>
                    <w:rPr>
                      <w:bCs/>
                      <w:sz w:val="16"/>
                      <w:szCs w:val="16"/>
                    </w:rPr>
                  </w:pPr>
                  <w:r w:rsidRPr="00DD0FAA">
                    <w:rPr>
                      <w:b/>
                      <w:bCs/>
                      <w:sz w:val="16"/>
                      <w:szCs w:val="16"/>
                    </w:rPr>
                    <w:t>Katastrofinis</w:t>
                  </w:r>
                </w:p>
              </w:tc>
              <w:tc>
                <w:tcPr>
                  <w:tcW w:w="817"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5</w:t>
                  </w:r>
                </w:p>
              </w:tc>
              <w:tc>
                <w:tcPr>
                  <w:tcW w:w="1074"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10</w:t>
                  </w:r>
                </w:p>
                <w:p w:rsidR="007A7B98" w:rsidRPr="00DD0FAA" w:rsidRDefault="007A7B98" w:rsidP="00A72750">
                  <w:pPr>
                    <w:contextualSpacing/>
                    <w:jc w:val="center"/>
                    <w:rPr>
                      <w:b/>
                      <w:bCs/>
                      <w:sz w:val="16"/>
                      <w:szCs w:val="16"/>
                    </w:rPr>
                  </w:pPr>
                </w:p>
              </w:tc>
              <w:tc>
                <w:tcPr>
                  <w:tcW w:w="839"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15</w:t>
                  </w:r>
                </w:p>
              </w:tc>
              <w:tc>
                <w:tcPr>
                  <w:tcW w:w="950" w:type="dxa"/>
                  <w:shd w:val="clear" w:color="auto" w:fill="FF0000"/>
                  <w:vAlign w:val="center"/>
                </w:tcPr>
                <w:p w:rsidR="007A7B98" w:rsidRPr="00DD0FAA" w:rsidRDefault="007A7B98" w:rsidP="00A72750">
                  <w:pPr>
                    <w:contextualSpacing/>
                    <w:jc w:val="center"/>
                    <w:rPr>
                      <w:bCs/>
                      <w:sz w:val="16"/>
                      <w:szCs w:val="16"/>
                    </w:rPr>
                  </w:pPr>
                  <w:r w:rsidRPr="00DD0FAA">
                    <w:rPr>
                      <w:bCs/>
                      <w:sz w:val="16"/>
                      <w:szCs w:val="16"/>
                    </w:rPr>
                    <w:t>20</w:t>
                  </w:r>
                </w:p>
                <w:p w:rsidR="007A7B98" w:rsidRPr="00DD0FAA" w:rsidRDefault="007A7B98" w:rsidP="00A72750">
                  <w:pPr>
                    <w:contextualSpacing/>
                    <w:jc w:val="center"/>
                    <w:rPr>
                      <w:b/>
                      <w:bCs/>
                      <w:sz w:val="16"/>
                      <w:szCs w:val="16"/>
                    </w:rPr>
                  </w:pPr>
                </w:p>
              </w:tc>
              <w:tc>
                <w:tcPr>
                  <w:tcW w:w="1046" w:type="dxa"/>
                  <w:shd w:val="clear" w:color="auto" w:fill="FF0000"/>
                  <w:vAlign w:val="center"/>
                </w:tcPr>
                <w:p w:rsidR="007A7B98" w:rsidRPr="00DD0FAA" w:rsidRDefault="007A7B98" w:rsidP="00A72750">
                  <w:pPr>
                    <w:contextualSpacing/>
                    <w:jc w:val="center"/>
                    <w:rPr>
                      <w:bCs/>
                      <w:sz w:val="16"/>
                      <w:szCs w:val="16"/>
                    </w:rPr>
                  </w:pPr>
                  <w:r w:rsidRPr="00DD0FAA">
                    <w:rPr>
                      <w:bCs/>
                      <w:sz w:val="16"/>
                      <w:szCs w:val="16"/>
                    </w:rPr>
                    <w:t>25</w:t>
                  </w:r>
                </w:p>
              </w:tc>
            </w:tr>
            <w:tr w:rsidR="007A7B98" w:rsidRPr="00DD0FAA" w:rsidTr="00A72750">
              <w:trPr>
                <w:trHeight w:val="540"/>
              </w:trPr>
              <w:tc>
                <w:tcPr>
                  <w:tcW w:w="1188" w:type="dxa"/>
                  <w:vMerge/>
                  <w:shd w:val="clear" w:color="auto" w:fill="D9D9D9" w:themeFill="background1" w:themeFillShade="D9"/>
                </w:tcPr>
                <w:p w:rsidR="007A7B98" w:rsidRPr="00DD0FAA" w:rsidRDefault="007A7B98" w:rsidP="00A72750">
                  <w:pPr>
                    <w:contextualSpacing/>
                    <w:jc w:val="both"/>
                    <w:rPr>
                      <w:bCs/>
                      <w:sz w:val="16"/>
                      <w:szCs w:val="16"/>
                    </w:rPr>
                  </w:pPr>
                </w:p>
              </w:tc>
              <w:tc>
                <w:tcPr>
                  <w:tcW w:w="1736" w:type="dxa"/>
                  <w:vAlign w:val="center"/>
                </w:tcPr>
                <w:p w:rsidR="007A7B98" w:rsidRPr="00DD0FAA" w:rsidRDefault="007A7B98" w:rsidP="00A72750">
                  <w:pPr>
                    <w:contextualSpacing/>
                    <w:jc w:val="center"/>
                    <w:rPr>
                      <w:bCs/>
                      <w:sz w:val="16"/>
                      <w:szCs w:val="16"/>
                    </w:rPr>
                  </w:pPr>
                  <w:r w:rsidRPr="00DD0FAA">
                    <w:rPr>
                      <w:b/>
                      <w:bCs/>
                      <w:sz w:val="16"/>
                      <w:szCs w:val="16"/>
                    </w:rPr>
                    <w:t>Kritinis</w:t>
                  </w:r>
                </w:p>
              </w:tc>
              <w:tc>
                <w:tcPr>
                  <w:tcW w:w="817"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4</w:t>
                  </w:r>
                </w:p>
              </w:tc>
              <w:tc>
                <w:tcPr>
                  <w:tcW w:w="1074"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8</w:t>
                  </w:r>
                </w:p>
              </w:tc>
              <w:tc>
                <w:tcPr>
                  <w:tcW w:w="839"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12</w:t>
                  </w:r>
                </w:p>
              </w:tc>
              <w:tc>
                <w:tcPr>
                  <w:tcW w:w="950" w:type="dxa"/>
                  <w:shd w:val="clear" w:color="auto" w:fill="FF0000"/>
                  <w:vAlign w:val="center"/>
                </w:tcPr>
                <w:p w:rsidR="007A7B98" w:rsidRPr="00DD0FAA" w:rsidRDefault="007A7B98" w:rsidP="00A72750">
                  <w:pPr>
                    <w:contextualSpacing/>
                    <w:jc w:val="center"/>
                    <w:rPr>
                      <w:bCs/>
                      <w:sz w:val="16"/>
                      <w:szCs w:val="16"/>
                    </w:rPr>
                  </w:pPr>
                  <w:r w:rsidRPr="00DD0FAA">
                    <w:rPr>
                      <w:bCs/>
                      <w:sz w:val="16"/>
                      <w:szCs w:val="16"/>
                    </w:rPr>
                    <w:t>16</w:t>
                  </w:r>
                </w:p>
              </w:tc>
              <w:tc>
                <w:tcPr>
                  <w:tcW w:w="1046" w:type="dxa"/>
                  <w:shd w:val="clear" w:color="auto" w:fill="FF0000"/>
                  <w:vAlign w:val="center"/>
                </w:tcPr>
                <w:p w:rsidR="007A7B98" w:rsidRPr="00DD0FAA" w:rsidRDefault="007A7B98" w:rsidP="00A72750">
                  <w:pPr>
                    <w:contextualSpacing/>
                    <w:jc w:val="center"/>
                    <w:rPr>
                      <w:bCs/>
                      <w:sz w:val="16"/>
                      <w:szCs w:val="16"/>
                    </w:rPr>
                  </w:pPr>
                  <w:r w:rsidRPr="00DD0FAA">
                    <w:rPr>
                      <w:bCs/>
                      <w:sz w:val="16"/>
                      <w:szCs w:val="16"/>
                    </w:rPr>
                    <w:t>20</w:t>
                  </w:r>
                </w:p>
              </w:tc>
            </w:tr>
            <w:tr w:rsidR="007A7B98" w:rsidRPr="00DD0FAA" w:rsidTr="00A72750">
              <w:trPr>
                <w:trHeight w:val="540"/>
              </w:trPr>
              <w:tc>
                <w:tcPr>
                  <w:tcW w:w="1188" w:type="dxa"/>
                  <w:vMerge/>
                  <w:shd w:val="clear" w:color="auto" w:fill="D9D9D9" w:themeFill="background1" w:themeFillShade="D9"/>
                </w:tcPr>
                <w:p w:rsidR="007A7B98" w:rsidRPr="00DD0FAA" w:rsidRDefault="007A7B98" w:rsidP="00A72750">
                  <w:pPr>
                    <w:contextualSpacing/>
                    <w:jc w:val="both"/>
                    <w:rPr>
                      <w:bCs/>
                      <w:sz w:val="16"/>
                      <w:szCs w:val="16"/>
                    </w:rPr>
                  </w:pPr>
                </w:p>
              </w:tc>
              <w:tc>
                <w:tcPr>
                  <w:tcW w:w="1736" w:type="dxa"/>
                  <w:vAlign w:val="center"/>
                </w:tcPr>
                <w:p w:rsidR="007A7B98" w:rsidRPr="00DD0FAA" w:rsidRDefault="007A7B98" w:rsidP="00A72750">
                  <w:pPr>
                    <w:contextualSpacing/>
                    <w:jc w:val="center"/>
                    <w:rPr>
                      <w:bCs/>
                      <w:sz w:val="16"/>
                      <w:szCs w:val="16"/>
                    </w:rPr>
                  </w:pPr>
                  <w:r w:rsidRPr="00DD0FAA">
                    <w:rPr>
                      <w:b/>
                      <w:bCs/>
                      <w:sz w:val="16"/>
                      <w:szCs w:val="16"/>
                    </w:rPr>
                    <w:t>Pastebimas</w:t>
                  </w:r>
                </w:p>
              </w:tc>
              <w:tc>
                <w:tcPr>
                  <w:tcW w:w="817"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3</w:t>
                  </w:r>
                </w:p>
              </w:tc>
              <w:tc>
                <w:tcPr>
                  <w:tcW w:w="1074"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6</w:t>
                  </w:r>
                </w:p>
              </w:tc>
              <w:tc>
                <w:tcPr>
                  <w:tcW w:w="839"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9</w:t>
                  </w:r>
                </w:p>
                <w:p w:rsidR="007A7B98" w:rsidRPr="00DD0FAA" w:rsidRDefault="007A7B98" w:rsidP="00A72750">
                  <w:pPr>
                    <w:contextualSpacing/>
                    <w:jc w:val="center"/>
                    <w:rPr>
                      <w:b/>
                      <w:bCs/>
                      <w:sz w:val="16"/>
                      <w:szCs w:val="16"/>
                    </w:rPr>
                  </w:pPr>
                  <w:r w:rsidRPr="00DD0FAA">
                    <w:rPr>
                      <w:b/>
                      <w:bCs/>
                      <w:sz w:val="16"/>
                      <w:szCs w:val="16"/>
                    </w:rPr>
                    <w:t xml:space="preserve">R1 </w:t>
                  </w:r>
                </w:p>
              </w:tc>
              <w:tc>
                <w:tcPr>
                  <w:tcW w:w="950"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12</w:t>
                  </w:r>
                </w:p>
              </w:tc>
              <w:tc>
                <w:tcPr>
                  <w:tcW w:w="1046"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15</w:t>
                  </w:r>
                </w:p>
              </w:tc>
            </w:tr>
            <w:tr w:rsidR="007A7B98" w:rsidRPr="00DD0FAA" w:rsidTr="00A72750">
              <w:trPr>
                <w:trHeight w:val="540"/>
              </w:trPr>
              <w:tc>
                <w:tcPr>
                  <w:tcW w:w="1188" w:type="dxa"/>
                  <w:vMerge/>
                  <w:shd w:val="clear" w:color="auto" w:fill="D9D9D9" w:themeFill="background1" w:themeFillShade="D9"/>
                </w:tcPr>
                <w:p w:rsidR="007A7B98" w:rsidRPr="00DD0FAA" w:rsidRDefault="007A7B98" w:rsidP="00A72750">
                  <w:pPr>
                    <w:contextualSpacing/>
                    <w:jc w:val="both"/>
                    <w:rPr>
                      <w:bCs/>
                      <w:sz w:val="16"/>
                      <w:szCs w:val="16"/>
                    </w:rPr>
                  </w:pPr>
                </w:p>
              </w:tc>
              <w:tc>
                <w:tcPr>
                  <w:tcW w:w="1736" w:type="dxa"/>
                  <w:vAlign w:val="center"/>
                </w:tcPr>
                <w:p w:rsidR="007A7B98" w:rsidRPr="00DD0FAA" w:rsidRDefault="007A7B98" w:rsidP="00A72750">
                  <w:pPr>
                    <w:contextualSpacing/>
                    <w:jc w:val="center"/>
                    <w:rPr>
                      <w:bCs/>
                      <w:sz w:val="16"/>
                      <w:szCs w:val="16"/>
                    </w:rPr>
                  </w:pPr>
                  <w:r w:rsidRPr="00DD0FAA">
                    <w:rPr>
                      <w:b/>
                      <w:bCs/>
                      <w:sz w:val="16"/>
                      <w:szCs w:val="16"/>
                    </w:rPr>
                    <w:t>Žemas</w:t>
                  </w:r>
                </w:p>
              </w:tc>
              <w:tc>
                <w:tcPr>
                  <w:tcW w:w="817"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2</w:t>
                  </w:r>
                </w:p>
              </w:tc>
              <w:tc>
                <w:tcPr>
                  <w:tcW w:w="1074"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4</w:t>
                  </w:r>
                </w:p>
              </w:tc>
              <w:tc>
                <w:tcPr>
                  <w:tcW w:w="839"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6</w:t>
                  </w:r>
                </w:p>
              </w:tc>
              <w:tc>
                <w:tcPr>
                  <w:tcW w:w="950"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8</w:t>
                  </w:r>
                </w:p>
              </w:tc>
              <w:tc>
                <w:tcPr>
                  <w:tcW w:w="1046" w:type="dxa"/>
                  <w:shd w:val="clear" w:color="auto" w:fill="FFFF00"/>
                  <w:vAlign w:val="center"/>
                </w:tcPr>
                <w:p w:rsidR="007A7B98" w:rsidRPr="00DD0FAA" w:rsidRDefault="007A7B98" w:rsidP="00A72750">
                  <w:pPr>
                    <w:contextualSpacing/>
                    <w:jc w:val="center"/>
                    <w:rPr>
                      <w:bCs/>
                      <w:sz w:val="16"/>
                      <w:szCs w:val="16"/>
                    </w:rPr>
                  </w:pPr>
                  <w:r w:rsidRPr="00DD0FAA">
                    <w:rPr>
                      <w:bCs/>
                      <w:sz w:val="16"/>
                      <w:szCs w:val="16"/>
                    </w:rPr>
                    <w:t>10</w:t>
                  </w:r>
                </w:p>
              </w:tc>
            </w:tr>
            <w:tr w:rsidR="007A7B98" w:rsidRPr="00DD0FAA" w:rsidTr="00A72750">
              <w:trPr>
                <w:trHeight w:val="540"/>
              </w:trPr>
              <w:tc>
                <w:tcPr>
                  <w:tcW w:w="1188" w:type="dxa"/>
                  <w:vMerge/>
                  <w:shd w:val="clear" w:color="auto" w:fill="D9D9D9" w:themeFill="background1" w:themeFillShade="D9"/>
                </w:tcPr>
                <w:p w:rsidR="007A7B98" w:rsidRPr="00DD0FAA" w:rsidRDefault="007A7B98" w:rsidP="00A72750">
                  <w:pPr>
                    <w:contextualSpacing/>
                    <w:jc w:val="both"/>
                    <w:rPr>
                      <w:bCs/>
                      <w:sz w:val="16"/>
                      <w:szCs w:val="16"/>
                    </w:rPr>
                  </w:pPr>
                </w:p>
              </w:tc>
              <w:tc>
                <w:tcPr>
                  <w:tcW w:w="1736" w:type="dxa"/>
                  <w:vAlign w:val="center"/>
                </w:tcPr>
                <w:p w:rsidR="007A7B98" w:rsidRPr="00DD0FAA" w:rsidRDefault="007A7B98" w:rsidP="00A72750">
                  <w:pPr>
                    <w:contextualSpacing/>
                    <w:jc w:val="center"/>
                    <w:rPr>
                      <w:bCs/>
                      <w:sz w:val="16"/>
                      <w:szCs w:val="16"/>
                    </w:rPr>
                  </w:pPr>
                  <w:r w:rsidRPr="00DD0FAA">
                    <w:rPr>
                      <w:b/>
                      <w:bCs/>
                      <w:sz w:val="16"/>
                      <w:szCs w:val="16"/>
                    </w:rPr>
                    <w:t>Nereikšmingas</w:t>
                  </w:r>
                </w:p>
              </w:tc>
              <w:tc>
                <w:tcPr>
                  <w:tcW w:w="817"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1</w:t>
                  </w:r>
                </w:p>
              </w:tc>
              <w:tc>
                <w:tcPr>
                  <w:tcW w:w="1074"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2</w:t>
                  </w:r>
                </w:p>
              </w:tc>
              <w:tc>
                <w:tcPr>
                  <w:tcW w:w="839"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3</w:t>
                  </w:r>
                </w:p>
              </w:tc>
              <w:tc>
                <w:tcPr>
                  <w:tcW w:w="950"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4</w:t>
                  </w:r>
                </w:p>
              </w:tc>
              <w:tc>
                <w:tcPr>
                  <w:tcW w:w="1046" w:type="dxa"/>
                  <w:shd w:val="clear" w:color="auto" w:fill="92D050"/>
                  <w:vAlign w:val="center"/>
                </w:tcPr>
                <w:p w:rsidR="007A7B98" w:rsidRPr="00DD0FAA" w:rsidRDefault="007A7B98" w:rsidP="00A72750">
                  <w:pPr>
                    <w:contextualSpacing/>
                    <w:jc w:val="center"/>
                    <w:rPr>
                      <w:bCs/>
                      <w:sz w:val="16"/>
                      <w:szCs w:val="16"/>
                    </w:rPr>
                  </w:pPr>
                  <w:r w:rsidRPr="00DD0FAA">
                    <w:rPr>
                      <w:bCs/>
                      <w:sz w:val="16"/>
                      <w:szCs w:val="16"/>
                    </w:rPr>
                    <w:t>5</w:t>
                  </w:r>
                </w:p>
              </w:tc>
            </w:tr>
            <w:tr w:rsidR="007A7B98" w:rsidRPr="00DD0FAA" w:rsidTr="00A72750">
              <w:trPr>
                <w:trHeight w:val="741"/>
              </w:trPr>
              <w:tc>
                <w:tcPr>
                  <w:tcW w:w="1188" w:type="dxa"/>
                  <w:vMerge/>
                  <w:tcBorders>
                    <w:bottom w:val="single" w:sz="4" w:space="0" w:color="auto"/>
                  </w:tcBorders>
                  <w:shd w:val="clear" w:color="auto" w:fill="D9D9D9" w:themeFill="background1" w:themeFillShade="D9"/>
                </w:tcPr>
                <w:p w:rsidR="007A7B98" w:rsidRPr="00DD0FAA" w:rsidRDefault="007A7B98" w:rsidP="00A72750">
                  <w:pPr>
                    <w:contextualSpacing/>
                    <w:jc w:val="both"/>
                    <w:rPr>
                      <w:bCs/>
                      <w:sz w:val="16"/>
                      <w:szCs w:val="16"/>
                    </w:rPr>
                  </w:pPr>
                </w:p>
              </w:tc>
              <w:tc>
                <w:tcPr>
                  <w:tcW w:w="1736" w:type="dxa"/>
                  <w:vAlign w:val="center"/>
                </w:tcPr>
                <w:p w:rsidR="007A7B98" w:rsidRPr="00DD0FAA" w:rsidRDefault="007A7B98" w:rsidP="00A72750">
                  <w:pPr>
                    <w:contextualSpacing/>
                    <w:jc w:val="center"/>
                    <w:rPr>
                      <w:bCs/>
                      <w:sz w:val="16"/>
                      <w:szCs w:val="16"/>
                    </w:rPr>
                  </w:pPr>
                </w:p>
              </w:tc>
              <w:tc>
                <w:tcPr>
                  <w:tcW w:w="817" w:type="dxa"/>
                  <w:vAlign w:val="center"/>
                </w:tcPr>
                <w:p w:rsidR="007A7B98" w:rsidRPr="00DD0FAA" w:rsidRDefault="007A7B98" w:rsidP="00A72750">
                  <w:pPr>
                    <w:contextualSpacing/>
                    <w:jc w:val="center"/>
                    <w:rPr>
                      <w:bCs/>
                      <w:sz w:val="16"/>
                      <w:szCs w:val="16"/>
                    </w:rPr>
                  </w:pPr>
                  <w:r w:rsidRPr="00DD0FAA">
                    <w:rPr>
                      <w:b/>
                      <w:bCs/>
                      <w:sz w:val="16"/>
                      <w:szCs w:val="16"/>
                    </w:rPr>
                    <w:t>Labai žema</w:t>
                  </w:r>
                </w:p>
              </w:tc>
              <w:tc>
                <w:tcPr>
                  <w:tcW w:w="1074" w:type="dxa"/>
                  <w:vAlign w:val="center"/>
                </w:tcPr>
                <w:p w:rsidR="007A7B98" w:rsidRPr="00DD0FAA" w:rsidRDefault="007A7B98" w:rsidP="00A72750">
                  <w:pPr>
                    <w:contextualSpacing/>
                    <w:jc w:val="center"/>
                    <w:rPr>
                      <w:bCs/>
                      <w:sz w:val="16"/>
                      <w:szCs w:val="16"/>
                    </w:rPr>
                  </w:pPr>
                  <w:r w:rsidRPr="00DD0FAA">
                    <w:rPr>
                      <w:b/>
                      <w:bCs/>
                      <w:sz w:val="16"/>
                      <w:szCs w:val="16"/>
                    </w:rPr>
                    <w:t>Žema</w:t>
                  </w:r>
                </w:p>
              </w:tc>
              <w:tc>
                <w:tcPr>
                  <w:tcW w:w="839" w:type="dxa"/>
                  <w:vAlign w:val="center"/>
                </w:tcPr>
                <w:p w:rsidR="007A7B98" w:rsidRPr="00DD0FAA" w:rsidRDefault="007A7B98" w:rsidP="00A72750">
                  <w:pPr>
                    <w:contextualSpacing/>
                    <w:jc w:val="center"/>
                    <w:rPr>
                      <w:bCs/>
                      <w:sz w:val="16"/>
                      <w:szCs w:val="16"/>
                    </w:rPr>
                  </w:pPr>
                  <w:r w:rsidRPr="00DD0FAA">
                    <w:rPr>
                      <w:b/>
                      <w:bCs/>
                      <w:sz w:val="16"/>
                      <w:szCs w:val="16"/>
                    </w:rPr>
                    <w:t>Vidutinė</w:t>
                  </w:r>
                </w:p>
              </w:tc>
              <w:tc>
                <w:tcPr>
                  <w:tcW w:w="950" w:type="dxa"/>
                  <w:vAlign w:val="center"/>
                </w:tcPr>
                <w:p w:rsidR="007A7B98" w:rsidRPr="00DD0FAA" w:rsidRDefault="007A7B98" w:rsidP="00A72750">
                  <w:pPr>
                    <w:contextualSpacing/>
                    <w:jc w:val="center"/>
                    <w:rPr>
                      <w:bCs/>
                      <w:sz w:val="16"/>
                      <w:szCs w:val="16"/>
                    </w:rPr>
                  </w:pPr>
                  <w:r w:rsidRPr="00DD0FAA">
                    <w:rPr>
                      <w:b/>
                      <w:bCs/>
                      <w:sz w:val="16"/>
                      <w:szCs w:val="16"/>
                    </w:rPr>
                    <w:t>Aukšta</w:t>
                  </w:r>
                </w:p>
              </w:tc>
              <w:tc>
                <w:tcPr>
                  <w:tcW w:w="1046" w:type="dxa"/>
                  <w:vAlign w:val="center"/>
                </w:tcPr>
                <w:p w:rsidR="007A7B98" w:rsidRPr="00DD0FAA" w:rsidRDefault="007A7B98" w:rsidP="00A72750">
                  <w:pPr>
                    <w:contextualSpacing/>
                    <w:jc w:val="center"/>
                    <w:rPr>
                      <w:bCs/>
                      <w:sz w:val="16"/>
                      <w:szCs w:val="16"/>
                    </w:rPr>
                  </w:pPr>
                  <w:r w:rsidRPr="00DD0FAA">
                    <w:rPr>
                      <w:b/>
                      <w:bCs/>
                      <w:sz w:val="16"/>
                      <w:szCs w:val="16"/>
                    </w:rPr>
                    <w:t>Labai aukšta</w:t>
                  </w:r>
                </w:p>
              </w:tc>
            </w:tr>
            <w:tr w:rsidR="007A7B98" w:rsidRPr="00DD0FAA" w:rsidTr="00A72750">
              <w:trPr>
                <w:trHeight w:val="520"/>
              </w:trPr>
              <w:tc>
                <w:tcPr>
                  <w:tcW w:w="1188" w:type="dxa"/>
                  <w:tcBorders>
                    <w:left w:val="nil"/>
                    <w:bottom w:val="nil"/>
                  </w:tcBorders>
                </w:tcPr>
                <w:p w:rsidR="007A7B98" w:rsidRPr="00DD0FAA" w:rsidRDefault="007A7B98" w:rsidP="00A72750">
                  <w:pPr>
                    <w:contextualSpacing/>
                    <w:jc w:val="both"/>
                    <w:rPr>
                      <w:bCs/>
                      <w:sz w:val="16"/>
                      <w:szCs w:val="16"/>
                    </w:rPr>
                  </w:pPr>
                </w:p>
              </w:tc>
              <w:tc>
                <w:tcPr>
                  <w:tcW w:w="6462" w:type="dxa"/>
                  <w:gridSpan w:val="6"/>
                  <w:shd w:val="clear" w:color="auto" w:fill="D9D9D9" w:themeFill="background1" w:themeFillShade="D9"/>
                </w:tcPr>
                <w:p w:rsidR="007A7B98" w:rsidRPr="00DD0FAA" w:rsidRDefault="007A7B98" w:rsidP="00A72750">
                  <w:pPr>
                    <w:contextualSpacing/>
                    <w:jc w:val="center"/>
                    <w:rPr>
                      <w:bCs/>
                      <w:sz w:val="16"/>
                      <w:szCs w:val="16"/>
                    </w:rPr>
                  </w:pPr>
                  <w:r w:rsidRPr="00DD0FAA">
                    <w:rPr>
                      <w:bCs/>
                      <w:sz w:val="16"/>
                      <w:szCs w:val="16"/>
                    </w:rPr>
                    <w:t>TIKIMYBĖ</w:t>
                  </w:r>
                </w:p>
              </w:tc>
            </w:tr>
          </w:tbl>
          <w:p w:rsidR="007A7B98" w:rsidRPr="00DD0FAA" w:rsidRDefault="007A7B98" w:rsidP="00A72750">
            <w:pPr>
              <w:jc w:val="center"/>
              <w:rPr>
                <w:b/>
                <w:color w:val="FF0000"/>
                <w:sz w:val="16"/>
                <w:szCs w:val="16"/>
              </w:rPr>
            </w:pPr>
          </w:p>
        </w:tc>
      </w:tr>
      <w:tr w:rsidR="007A7B98" w:rsidRPr="00B250DF" w:rsidTr="00A72750">
        <w:trPr>
          <w:trHeight w:val="698"/>
        </w:trPr>
        <w:tc>
          <w:tcPr>
            <w:tcW w:w="2552" w:type="dxa"/>
            <w:tcBorders>
              <w:right w:val="single" w:sz="4" w:space="0" w:color="auto"/>
            </w:tcBorders>
          </w:tcPr>
          <w:p w:rsidR="007A7B98" w:rsidRPr="00B250DF" w:rsidRDefault="007A7B98" w:rsidP="00A72750">
            <w:pPr>
              <w:jc w:val="both"/>
              <w:rPr>
                <w:b/>
                <w:bCs/>
                <w:sz w:val="22"/>
                <w:szCs w:val="22"/>
              </w:rPr>
            </w:pPr>
            <w:r w:rsidRPr="00B250DF">
              <w:rPr>
                <w:b/>
                <w:bCs/>
                <w:sz w:val="22"/>
                <w:szCs w:val="22"/>
              </w:rPr>
              <w:t xml:space="preserve">4.1. </w:t>
            </w:r>
            <w:r>
              <w:rPr>
                <w:b/>
                <w:bCs/>
                <w:sz w:val="22"/>
                <w:szCs w:val="22"/>
              </w:rPr>
              <w:t>Geltonas</w:t>
            </w:r>
            <w:r w:rsidRPr="00B250DF">
              <w:rPr>
                <w:b/>
                <w:bCs/>
                <w:sz w:val="22"/>
                <w:szCs w:val="22"/>
              </w:rPr>
              <w:t xml:space="preserve"> rizikingumo lygis</w:t>
            </w:r>
          </w:p>
          <w:p w:rsidR="007A7B98" w:rsidRPr="00B250DF" w:rsidRDefault="007A7B98" w:rsidP="00A72750">
            <w:pPr>
              <w:jc w:val="both"/>
              <w:rPr>
                <w:sz w:val="22"/>
                <w:szCs w:val="22"/>
              </w:rPr>
            </w:pPr>
            <w:r w:rsidRPr="00B250DF">
              <w:rPr>
                <w:bCs/>
                <w:sz w:val="22"/>
                <w:szCs w:val="22"/>
              </w:rPr>
              <w:t>(žemėjančia tvarka nuo didžiausio balo)</w:t>
            </w:r>
            <w:r w:rsidRPr="00B250DF">
              <w:rPr>
                <w:sz w:val="22"/>
                <w:szCs w:val="22"/>
              </w:rPr>
              <w:t xml:space="preserve"> </w:t>
            </w:r>
          </w:p>
        </w:tc>
        <w:tc>
          <w:tcPr>
            <w:tcW w:w="7796" w:type="dxa"/>
            <w:tcBorders>
              <w:top w:val="single" w:sz="4" w:space="0" w:color="auto"/>
              <w:left w:val="single" w:sz="4" w:space="0" w:color="auto"/>
              <w:bottom w:val="single" w:sz="4" w:space="0" w:color="auto"/>
              <w:right w:val="single" w:sz="4" w:space="0" w:color="auto"/>
            </w:tcBorders>
          </w:tcPr>
          <w:p w:rsidR="007A7B98" w:rsidRPr="0098326E" w:rsidRDefault="007A7B98" w:rsidP="00A72750">
            <w:pPr>
              <w:tabs>
                <w:tab w:val="left" w:pos="851"/>
              </w:tabs>
              <w:jc w:val="both"/>
              <w:rPr>
                <w:b/>
                <w:i/>
                <w:sz w:val="22"/>
                <w:szCs w:val="22"/>
              </w:rPr>
            </w:pPr>
            <w:r w:rsidRPr="0098326E">
              <w:rPr>
                <w:b/>
                <w:bCs/>
                <w:i/>
                <w:sz w:val="22"/>
                <w:szCs w:val="22"/>
              </w:rPr>
              <w:t>R</w:t>
            </w:r>
            <w:r w:rsidRPr="0098326E">
              <w:rPr>
                <w:b/>
                <w:bCs/>
                <w:i/>
                <w:sz w:val="22"/>
                <w:szCs w:val="22"/>
                <w:vertAlign w:val="subscript"/>
              </w:rPr>
              <w:t>1 -</w:t>
            </w:r>
            <w:r w:rsidRPr="0098326E">
              <w:rPr>
                <w:b/>
                <w:bCs/>
                <w:sz w:val="22"/>
                <w:szCs w:val="22"/>
                <w:vertAlign w:val="subscript"/>
              </w:rPr>
              <w:t xml:space="preserve"> </w:t>
            </w:r>
            <w:r w:rsidRPr="0098326E">
              <w:rPr>
                <w:b/>
                <w:i/>
                <w:sz w:val="22"/>
                <w:szCs w:val="22"/>
              </w:rPr>
              <w:t>nurodomas rizikos pavadinimas, tikimybės, poveikio lygis, pagrindimas, kodėl skirti atitinkami balai.</w:t>
            </w:r>
          </w:p>
          <w:p w:rsidR="007A7B98" w:rsidRDefault="007A7B98" w:rsidP="00A72750">
            <w:pPr>
              <w:autoSpaceDE w:val="0"/>
              <w:autoSpaceDN w:val="0"/>
              <w:jc w:val="both"/>
              <w:rPr>
                <w:sz w:val="22"/>
                <w:szCs w:val="22"/>
              </w:rPr>
            </w:pPr>
            <w:r w:rsidRPr="0098326E">
              <w:rPr>
                <w:b/>
                <w:bCs/>
                <w:sz w:val="22"/>
                <w:szCs w:val="22"/>
              </w:rPr>
              <w:t>Rizika (R1):</w:t>
            </w:r>
            <w:r w:rsidRPr="0098326E">
              <w:rPr>
                <w:sz w:val="22"/>
                <w:szCs w:val="22"/>
              </w:rPr>
              <w:t xml:space="preserve"> </w:t>
            </w:r>
            <w:r>
              <w:rPr>
                <w:sz w:val="22"/>
                <w:szCs w:val="22"/>
              </w:rPr>
              <w:t xml:space="preserve">Kai nenustatyta darbuotojų </w:t>
            </w:r>
            <w:r w:rsidRPr="00B30189">
              <w:rPr>
                <w:sz w:val="22"/>
                <w:szCs w:val="22"/>
              </w:rPr>
              <w:t>asmeninė</w:t>
            </w:r>
            <w:r>
              <w:rPr>
                <w:sz w:val="22"/>
                <w:szCs w:val="22"/>
              </w:rPr>
              <w:t xml:space="preserve"> atsakomybė vykdant priskirtas kontrolės funkcijas ir n</w:t>
            </w:r>
            <w:r w:rsidRPr="0098326E">
              <w:rPr>
                <w:sz w:val="22"/>
                <w:szCs w:val="22"/>
              </w:rPr>
              <w:t>e</w:t>
            </w:r>
            <w:r>
              <w:rPr>
                <w:sz w:val="22"/>
                <w:szCs w:val="22"/>
              </w:rPr>
              <w:t xml:space="preserve">būnant </w:t>
            </w:r>
            <w:r w:rsidRPr="0098326E">
              <w:rPr>
                <w:sz w:val="22"/>
                <w:szCs w:val="22"/>
              </w:rPr>
              <w:t>pakankamai apibrėžt</w:t>
            </w:r>
            <w:r>
              <w:rPr>
                <w:sz w:val="22"/>
                <w:szCs w:val="22"/>
              </w:rPr>
              <w:t>ų</w:t>
            </w:r>
            <w:r w:rsidRPr="0098326E">
              <w:rPr>
                <w:sz w:val="22"/>
                <w:szCs w:val="22"/>
              </w:rPr>
              <w:t xml:space="preserve"> vidaus kontrolės procedūr</w:t>
            </w:r>
            <w:r>
              <w:rPr>
                <w:sz w:val="22"/>
                <w:szCs w:val="22"/>
              </w:rPr>
              <w:t xml:space="preserve">ų, </w:t>
            </w:r>
            <w:r w:rsidRPr="0098326E">
              <w:rPr>
                <w:sz w:val="22"/>
                <w:szCs w:val="22"/>
              </w:rPr>
              <w:t>galimai sudaro</w:t>
            </w:r>
            <w:r>
              <w:rPr>
                <w:sz w:val="22"/>
                <w:szCs w:val="22"/>
              </w:rPr>
              <w:t>mos</w:t>
            </w:r>
            <w:r w:rsidRPr="0098326E">
              <w:rPr>
                <w:sz w:val="22"/>
                <w:szCs w:val="22"/>
              </w:rPr>
              <w:t xml:space="preserve"> sąlygas darbuotojams piktnaudžiauti atliekant vidaus kontrolės tikrinimo veiksmus</w:t>
            </w:r>
            <w:r w:rsidRPr="00B30189">
              <w:rPr>
                <w:sz w:val="22"/>
                <w:szCs w:val="22"/>
              </w:rPr>
              <w:t>.</w:t>
            </w:r>
          </w:p>
          <w:p w:rsidR="007A7B98" w:rsidRPr="0098326E" w:rsidRDefault="007A7B98" w:rsidP="00A72750">
            <w:pPr>
              <w:jc w:val="both"/>
              <w:rPr>
                <w:b/>
                <w:bCs/>
                <w:sz w:val="22"/>
                <w:szCs w:val="22"/>
              </w:rPr>
            </w:pPr>
            <w:r w:rsidRPr="0098326E">
              <w:rPr>
                <w:b/>
                <w:bCs/>
                <w:sz w:val="22"/>
                <w:szCs w:val="22"/>
              </w:rPr>
              <w:t xml:space="preserve">Rizikos veiksniai: </w:t>
            </w:r>
          </w:p>
          <w:p w:rsidR="007A7B98" w:rsidRPr="00843669" w:rsidRDefault="007A7B98" w:rsidP="007A7B98">
            <w:pPr>
              <w:pStyle w:val="Sraopastraipa"/>
              <w:numPr>
                <w:ilvl w:val="0"/>
                <w:numId w:val="24"/>
              </w:numPr>
              <w:ind w:left="461" w:hanging="425"/>
              <w:jc w:val="both"/>
              <w:rPr>
                <w:i/>
                <w:sz w:val="22"/>
                <w:szCs w:val="22"/>
              </w:rPr>
            </w:pPr>
            <w:r>
              <w:rPr>
                <w:i/>
                <w:sz w:val="22"/>
                <w:szCs w:val="22"/>
              </w:rPr>
              <w:t>Nevieningos</w:t>
            </w:r>
            <w:r w:rsidRPr="00843669">
              <w:rPr>
                <w:i/>
                <w:sz w:val="22"/>
                <w:szCs w:val="22"/>
              </w:rPr>
              <w:t xml:space="preserve"> ir pilnai neautomatizuotos Valstybinio socialinio draudimo fondo administravimo įstaigų vidaus kontrolės procedūros (</w:t>
            </w:r>
            <w:r w:rsidRPr="00843669">
              <w:rPr>
                <w:i/>
                <w:iCs/>
                <w:sz w:val="22"/>
                <w:szCs w:val="22"/>
              </w:rPr>
              <w:t>pvz., dėl skirtingai atliekamų kontrolės veiksmų nėra nustatyta vieninga geroji praktika su aiški</w:t>
            </w:r>
            <w:r w:rsidR="001670F3">
              <w:rPr>
                <w:i/>
                <w:iCs/>
                <w:sz w:val="22"/>
                <w:szCs w:val="22"/>
              </w:rPr>
              <w:t>omi</w:t>
            </w:r>
            <w:r>
              <w:rPr>
                <w:i/>
                <w:iCs/>
                <w:sz w:val="22"/>
                <w:szCs w:val="22"/>
              </w:rPr>
              <w:t>s</w:t>
            </w:r>
            <w:r w:rsidRPr="00843669">
              <w:rPr>
                <w:i/>
                <w:iCs/>
                <w:sz w:val="22"/>
                <w:szCs w:val="22"/>
              </w:rPr>
              <w:t xml:space="preserve"> </w:t>
            </w:r>
            <w:r>
              <w:rPr>
                <w:i/>
                <w:iCs/>
                <w:sz w:val="22"/>
                <w:szCs w:val="22"/>
              </w:rPr>
              <w:t xml:space="preserve">konkrečių darbuotojų </w:t>
            </w:r>
            <w:r w:rsidRPr="00843669">
              <w:rPr>
                <w:i/>
                <w:iCs/>
                <w:sz w:val="22"/>
                <w:szCs w:val="22"/>
              </w:rPr>
              <w:t>atsakomybė</w:t>
            </w:r>
            <w:r w:rsidR="001670F3">
              <w:rPr>
                <w:i/>
                <w:iCs/>
                <w:sz w:val="22"/>
                <w:szCs w:val="22"/>
              </w:rPr>
              <w:t>mi</w:t>
            </w:r>
            <w:r w:rsidRPr="00843669">
              <w:rPr>
                <w:i/>
                <w:iCs/>
                <w:sz w:val="22"/>
                <w:szCs w:val="22"/>
              </w:rPr>
              <w:t>s, kontrolės tikrinimo veiksmais, atvejais ir sąlygomis</w:t>
            </w:r>
            <w:r w:rsidRPr="00843669">
              <w:rPr>
                <w:i/>
                <w:sz w:val="22"/>
                <w:szCs w:val="22"/>
              </w:rPr>
              <w:t>);</w:t>
            </w:r>
          </w:p>
          <w:p w:rsidR="007A7B98" w:rsidRPr="00843669" w:rsidRDefault="007A7B98" w:rsidP="007A7B98">
            <w:pPr>
              <w:pStyle w:val="Sraopastraipa"/>
              <w:numPr>
                <w:ilvl w:val="0"/>
                <w:numId w:val="24"/>
              </w:numPr>
              <w:ind w:left="461" w:hanging="425"/>
              <w:jc w:val="both"/>
              <w:rPr>
                <w:i/>
                <w:color w:val="000000" w:themeColor="text1"/>
                <w:sz w:val="22"/>
                <w:szCs w:val="22"/>
              </w:rPr>
            </w:pPr>
            <w:r w:rsidRPr="00843669">
              <w:rPr>
                <w:i/>
                <w:iCs/>
                <w:sz w:val="22"/>
                <w:szCs w:val="22"/>
              </w:rPr>
              <w:t>N</w:t>
            </w:r>
            <w:r>
              <w:rPr>
                <w:i/>
                <w:iCs/>
                <w:sz w:val="22"/>
                <w:szCs w:val="22"/>
              </w:rPr>
              <w:t xml:space="preserve">e visose vidaus kontrolės procedūrose </w:t>
            </w:r>
            <w:r w:rsidRPr="00843669">
              <w:rPr>
                <w:i/>
                <w:iCs/>
                <w:sz w:val="22"/>
                <w:szCs w:val="22"/>
              </w:rPr>
              <w:t xml:space="preserve">nurodyti tikrintinų atvejų atrankos kriterijai </w:t>
            </w:r>
            <w:r w:rsidRPr="00843669">
              <w:rPr>
                <w:i/>
                <w:iCs/>
                <w:color w:val="000000" w:themeColor="text1"/>
                <w:sz w:val="22"/>
                <w:szCs w:val="22"/>
              </w:rPr>
              <w:t>ir sąlygos, kuomet atranka vykdoma ne 100 proc. tikrintinų atvejų, dalyje korektūrų sąrašų nenurodytos atsakomybės arba atsakomybės išlieka neaiškios/dubliuojasi</w:t>
            </w:r>
            <w:r>
              <w:rPr>
                <w:i/>
                <w:color w:val="000000" w:themeColor="text1"/>
                <w:sz w:val="22"/>
                <w:szCs w:val="22"/>
              </w:rPr>
              <w:t>;</w:t>
            </w:r>
          </w:p>
          <w:p w:rsidR="007A7B98" w:rsidRPr="00843669" w:rsidRDefault="007A7B98" w:rsidP="007A7B98">
            <w:pPr>
              <w:pStyle w:val="Sraopastraipa"/>
              <w:numPr>
                <w:ilvl w:val="0"/>
                <w:numId w:val="24"/>
              </w:numPr>
              <w:ind w:left="461" w:hanging="425"/>
              <w:jc w:val="both"/>
              <w:rPr>
                <w:i/>
                <w:color w:val="000000" w:themeColor="text1"/>
                <w:sz w:val="22"/>
                <w:szCs w:val="22"/>
              </w:rPr>
            </w:pPr>
            <w:r w:rsidRPr="00843669">
              <w:rPr>
                <w:i/>
                <w:iCs/>
                <w:color w:val="000000" w:themeColor="text1"/>
                <w:sz w:val="22"/>
                <w:szCs w:val="22"/>
              </w:rPr>
              <w:t>Klientų skundai</w:t>
            </w:r>
            <w:r>
              <w:rPr>
                <w:i/>
                <w:iCs/>
                <w:color w:val="000000" w:themeColor="text1"/>
                <w:sz w:val="22"/>
                <w:szCs w:val="22"/>
              </w:rPr>
              <w:t>,</w:t>
            </w:r>
            <w:r w:rsidRPr="00843669">
              <w:rPr>
                <w:i/>
                <w:iCs/>
                <w:color w:val="000000" w:themeColor="text1"/>
                <w:sz w:val="22"/>
                <w:szCs w:val="22"/>
              </w:rPr>
              <w:t xml:space="preserve"> pripažinti pagrįstais</w:t>
            </w:r>
            <w:r>
              <w:rPr>
                <w:i/>
                <w:iCs/>
                <w:color w:val="000000" w:themeColor="text1"/>
                <w:sz w:val="22"/>
                <w:szCs w:val="22"/>
              </w:rPr>
              <w:t>,</w:t>
            </w:r>
            <w:r w:rsidRPr="00843669">
              <w:rPr>
                <w:i/>
                <w:iCs/>
                <w:color w:val="000000" w:themeColor="text1"/>
                <w:sz w:val="22"/>
                <w:szCs w:val="22"/>
              </w:rPr>
              <w:t xml:space="preserve"> rodo, kad neužtikrintas savalaikis korektūrų, pagalbinių ataskaitų sąrašų tikrinimas</w:t>
            </w:r>
            <w:r w:rsidRPr="00843669">
              <w:rPr>
                <w:i/>
                <w:color w:val="000000" w:themeColor="text1"/>
                <w:sz w:val="22"/>
                <w:szCs w:val="22"/>
              </w:rPr>
              <w:t xml:space="preserve"> (permokų, klaidų ir skundų analizė</w:t>
            </w:r>
            <w:r>
              <w:rPr>
                <w:i/>
                <w:color w:val="000000" w:themeColor="text1"/>
                <w:sz w:val="22"/>
                <w:szCs w:val="22"/>
              </w:rPr>
              <w:t>s</w:t>
            </w:r>
            <w:r w:rsidRPr="00843669">
              <w:rPr>
                <w:i/>
                <w:color w:val="000000" w:themeColor="text1"/>
                <w:sz w:val="22"/>
                <w:szCs w:val="22"/>
              </w:rPr>
              <w:t>)</w:t>
            </w:r>
            <w:r>
              <w:rPr>
                <w:i/>
                <w:color w:val="000000" w:themeColor="text1"/>
                <w:sz w:val="22"/>
                <w:szCs w:val="22"/>
              </w:rPr>
              <w:t>.</w:t>
            </w:r>
          </w:p>
          <w:p w:rsidR="007A7B98" w:rsidRPr="0098326E" w:rsidRDefault="007A7B98" w:rsidP="00A72750">
            <w:pPr>
              <w:jc w:val="both"/>
              <w:rPr>
                <w:b/>
                <w:i/>
                <w:sz w:val="22"/>
                <w:szCs w:val="22"/>
              </w:rPr>
            </w:pPr>
            <w:r w:rsidRPr="0098326E">
              <w:rPr>
                <w:b/>
                <w:bCs/>
                <w:sz w:val="22"/>
                <w:szCs w:val="22"/>
              </w:rPr>
              <w:t>Rizikos lygis:</w:t>
            </w:r>
            <w:r w:rsidRPr="0098326E">
              <w:rPr>
                <w:sz w:val="22"/>
                <w:szCs w:val="22"/>
              </w:rPr>
              <w:t xml:space="preserve"> </w:t>
            </w:r>
            <w:r w:rsidRPr="00C2435E">
              <w:rPr>
                <w:sz w:val="22"/>
                <w:szCs w:val="22"/>
              </w:rPr>
              <w:t>vidutinis (9 balai) =  3 balai (poveikis) * 3 balai (tikimybė).</w:t>
            </w:r>
          </w:p>
        </w:tc>
      </w:tr>
      <w:tr w:rsidR="007A7B98" w:rsidRPr="00B250DF" w:rsidTr="00A72750">
        <w:trPr>
          <w:trHeight w:val="225"/>
        </w:trPr>
        <w:tc>
          <w:tcPr>
            <w:tcW w:w="10348" w:type="dxa"/>
            <w:gridSpan w:val="2"/>
            <w:tcBorders>
              <w:right w:val="single" w:sz="4" w:space="0" w:color="auto"/>
            </w:tcBorders>
          </w:tcPr>
          <w:p w:rsidR="007A7B98" w:rsidRPr="00B250DF" w:rsidRDefault="007A7B98" w:rsidP="00A72750">
            <w:pPr>
              <w:tabs>
                <w:tab w:val="left" w:pos="851"/>
              </w:tabs>
              <w:jc w:val="center"/>
              <w:rPr>
                <w:b/>
                <w:sz w:val="22"/>
                <w:szCs w:val="22"/>
              </w:rPr>
            </w:pPr>
            <w:r w:rsidRPr="00B250DF">
              <w:rPr>
                <w:b/>
                <w:sz w:val="22"/>
                <w:szCs w:val="22"/>
              </w:rPr>
              <w:t>Kita informacija</w:t>
            </w:r>
          </w:p>
        </w:tc>
      </w:tr>
      <w:tr w:rsidR="007A7B98" w:rsidRPr="00B250DF" w:rsidTr="00A72750">
        <w:trPr>
          <w:trHeight w:val="487"/>
        </w:trPr>
        <w:tc>
          <w:tcPr>
            <w:tcW w:w="2552" w:type="dxa"/>
          </w:tcPr>
          <w:p w:rsidR="007A7B98" w:rsidRPr="00B250DF" w:rsidRDefault="007A7B98" w:rsidP="00A72750">
            <w:pPr>
              <w:rPr>
                <w:b/>
                <w:sz w:val="22"/>
                <w:szCs w:val="22"/>
              </w:rPr>
            </w:pPr>
            <w:r w:rsidRPr="00B250DF">
              <w:rPr>
                <w:b/>
                <w:sz w:val="22"/>
                <w:szCs w:val="22"/>
              </w:rPr>
              <w:t>5. Pasiūlymai dėl nustatytų rizikų mažinimo priemonių taikymo</w:t>
            </w:r>
          </w:p>
          <w:p w:rsidR="007A7B98" w:rsidRPr="00B250DF" w:rsidRDefault="007A7B98" w:rsidP="00A72750">
            <w:pPr>
              <w:rPr>
                <w:b/>
                <w:sz w:val="22"/>
                <w:szCs w:val="22"/>
              </w:rPr>
            </w:pPr>
          </w:p>
        </w:tc>
        <w:tc>
          <w:tcPr>
            <w:tcW w:w="7796" w:type="dxa"/>
          </w:tcPr>
          <w:p w:rsidR="007A7B98" w:rsidRPr="00AE220F" w:rsidRDefault="007A7B98" w:rsidP="00A72750">
            <w:pPr>
              <w:autoSpaceDE w:val="0"/>
              <w:autoSpaceDN w:val="0"/>
              <w:adjustRightInd w:val="0"/>
              <w:jc w:val="both"/>
              <w:rPr>
                <w:b/>
                <w:bCs/>
                <w:color w:val="000000"/>
              </w:rPr>
            </w:pPr>
            <w:r>
              <w:rPr>
                <w:b/>
                <w:bCs/>
                <w:color w:val="000000"/>
              </w:rPr>
              <w:t>D</w:t>
            </w:r>
            <w:r w:rsidRPr="00AE220F">
              <w:rPr>
                <w:b/>
                <w:bCs/>
                <w:color w:val="000000"/>
              </w:rPr>
              <w:t xml:space="preserve">ėl rizikos (R1): </w:t>
            </w:r>
          </w:p>
          <w:p w:rsidR="007A7B98" w:rsidRPr="008E5092" w:rsidRDefault="007A7B98" w:rsidP="00A72750">
            <w:pPr>
              <w:jc w:val="both"/>
              <w:rPr>
                <w:sz w:val="22"/>
                <w:szCs w:val="22"/>
              </w:rPr>
            </w:pPr>
            <w:r w:rsidRPr="008E5092">
              <w:rPr>
                <w:sz w:val="22"/>
                <w:szCs w:val="22"/>
              </w:rPr>
              <w:t>Nustatyta, kad identifikuot</w:t>
            </w:r>
            <w:r>
              <w:rPr>
                <w:sz w:val="22"/>
                <w:szCs w:val="22"/>
              </w:rPr>
              <w:t>a</w:t>
            </w:r>
            <w:r w:rsidRPr="008E5092">
              <w:rPr>
                <w:sz w:val="22"/>
                <w:szCs w:val="22"/>
              </w:rPr>
              <w:t xml:space="preserve"> rizik</w:t>
            </w:r>
            <w:r>
              <w:rPr>
                <w:sz w:val="22"/>
                <w:szCs w:val="22"/>
              </w:rPr>
              <w:t>a</w:t>
            </w:r>
            <w:r w:rsidRPr="008E5092">
              <w:rPr>
                <w:sz w:val="22"/>
                <w:szCs w:val="22"/>
              </w:rPr>
              <w:t xml:space="preserve"> jau valdom</w:t>
            </w:r>
            <w:r>
              <w:rPr>
                <w:sz w:val="22"/>
                <w:szCs w:val="22"/>
              </w:rPr>
              <w:t>a</w:t>
            </w:r>
            <w:r w:rsidRPr="008E5092">
              <w:rPr>
                <w:sz w:val="22"/>
                <w:szCs w:val="22"/>
              </w:rPr>
              <w:t>:</w:t>
            </w:r>
          </w:p>
          <w:p w:rsidR="007A7B98" w:rsidRDefault="007A7B98" w:rsidP="00A72750">
            <w:pPr>
              <w:jc w:val="both"/>
              <w:rPr>
                <w:sz w:val="22"/>
                <w:szCs w:val="22"/>
              </w:rPr>
            </w:pPr>
            <w:r w:rsidRPr="00936AE1">
              <w:rPr>
                <w:sz w:val="22"/>
                <w:szCs w:val="22"/>
              </w:rPr>
              <w:t xml:space="preserve">Valstybinio socialinio draudimo fondo valdybos prie Socialinės apsaugos ir darbo ministerijos 2023 m. veiklos plano 7.2.2. punkte, numatyta parengti vienodas pensinių išmokų srities vidaus kontrolės procedūras, t. y. iki 2023 m. III </w:t>
            </w:r>
            <w:proofErr w:type="spellStart"/>
            <w:r w:rsidRPr="00936AE1">
              <w:rPr>
                <w:sz w:val="22"/>
                <w:szCs w:val="22"/>
              </w:rPr>
              <w:t>ketv</w:t>
            </w:r>
            <w:proofErr w:type="spellEnd"/>
            <w:r w:rsidRPr="00936AE1">
              <w:rPr>
                <w:sz w:val="22"/>
                <w:szCs w:val="22"/>
              </w:rPr>
              <w:t>. įdiegti programinę įrangą Išmokų taikomojoje sistemoje formuojamų korektūrų sąrašų ir pagalbinių ataskaitų tikrinimo proceso automatizavimui ir per 2 mėnesius nuo programinės įrangos įdiegimo, parengti vienodas pensinių išmokų srities vidaus kontrolės procedūras</w:t>
            </w:r>
            <w:r>
              <w:rPr>
                <w:sz w:val="22"/>
                <w:szCs w:val="22"/>
              </w:rPr>
              <w:t>.</w:t>
            </w:r>
          </w:p>
          <w:p w:rsidR="007A7B98" w:rsidRPr="00DE210A" w:rsidRDefault="007A7B98" w:rsidP="007A7B98">
            <w:pPr>
              <w:pStyle w:val="Sraopastraipa"/>
              <w:numPr>
                <w:ilvl w:val="0"/>
                <w:numId w:val="26"/>
              </w:numPr>
              <w:ind w:left="319"/>
              <w:jc w:val="both"/>
              <w:rPr>
                <w:strike/>
                <w:sz w:val="22"/>
                <w:szCs w:val="22"/>
              </w:rPr>
            </w:pPr>
            <w:r w:rsidRPr="00E103E3">
              <w:rPr>
                <w:color w:val="000000" w:themeColor="text1"/>
              </w:rPr>
              <w:t>A</w:t>
            </w:r>
            <w:r w:rsidRPr="00E103E3">
              <w:rPr>
                <w:color w:val="000000" w:themeColor="text1"/>
                <w:sz w:val="22"/>
                <w:szCs w:val="22"/>
              </w:rPr>
              <w:t>ts</w:t>
            </w:r>
            <w:r w:rsidRPr="00E103E3">
              <w:rPr>
                <w:sz w:val="22"/>
                <w:szCs w:val="22"/>
              </w:rPr>
              <w:t>ižvelgiant į programinės įrangos užsakymo dėl automatinio skirstymo užsitęsusį įgyvendinimą be kurio neįmanomas pagalbinių ataskaitų automatizavimas, užsakymo pateikimo terminas nukeltas</w:t>
            </w:r>
            <w:r>
              <w:rPr>
                <w:sz w:val="22"/>
                <w:szCs w:val="22"/>
              </w:rPr>
              <w:t>.</w:t>
            </w:r>
          </w:p>
          <w:p w:rsidR="007A7B98" w:rsidRPr="004F73F6" w:rsidRDefault="007A7B98" w:rsidP="007A7B98">
            <w:pPr>
              <w:pStyle w:val="Sraopastraipa"/>
              <w:numPr>
                <w:ilvl w:val="0"/>
                <w:numId w:val="26"/>
              </w:numPr>
              <w:ind w:left="319"/>
              <w:jc w:val="both"/>
              <w:rPr>
                <w:sz w:val="22"/>
                <w:szCs w:val="22"/>
              </w:rPr>
            </w:pPr>
            <w:r w:rsidRPr="00E103E3">
              <w:rPr>
                <w:sz w:val="22"/>
                <w:szCs w:val="22"/>
              </w:rPr>
              <w:t xml:space="preserve">Rengiamos vienodos pensinių išmokų srities vidaus kontrolės procedūros:  Patvirtintas Duomenų apie stažą ir pajamas kaupimo darbo procedūrų aprašas (2023-09-20 įsakymas Nr. V-363). </w:t>
            </w:r>
            <w:r>
              <w:rPr>
                <w:sz w:val="22"/>
                <w:szCs w:val="22"/>
              </w:rPr>
              <w:t>Patvirtintas</w:t>
            </w:r>
            <w:r w:rsidRPr="00E103E3">
              <w:rPr>
                <w:sz w:val="22"/>
                <w:szCs w:val="22"/>
              </w:rPr>
              <w:t xml:space="preserve"> Lengvojo automobilio įsigijimo, remonto, techninio pritaikymo kompensacijos skyri</w:t>
            </w:r>
            <w:r>
              <w:rPr>
                <w:sz w:val="22"/>
                <w:szCs w:val="22"/>
              </w:rPr>
              <w:t>mo ir mokėjimo darbo procedūrų</w:t>
            </w:r>
            <w:r w:rsidRPr="00E103E3">
              <w:rPr>
                <w:sz w:val="22"/>
                <w:szCs w:val="22"/>
              </w:rPr>
              <w:t xml:space="preserve"> aprašas </w:t>
            </w:r>
            <w:r>
              <w:rPr>
                <w:sz w:val="22"/>
                <w:szCs w:val="22"/>
              </w:rPr>
              <w:t>(</w:t>
            </w:r>
            <w:r w:rsidRPr="001670F3">
              <w:rPr>
                <w:sz w:val="22"/>
                <w:szCs w:val="22"/>
              </w:rPr>
              <w:t>2023-11-28 įsakymas Nr. V-455)</w:t>
            </w:r>
            <w:r w:rsidRPr="00E103E3">
              <w:rPr>
                <w:sz w:val="22"/>
                <w:szCs w:val="22"/>
              </w:rPr>
              <w:t>. Parengti</w:t>
            </w:r>
            <w:r w:rsidRPr="001670F3">
              <w:rPr>
                <w:sz w:val="22"/>
                <w:szCs w:val="22"/>
              </w:rPr>
              <w:t xml:space="preserve"> </w:t>
            </w:r>
            <w:r w:rsidRPr="00E103E3">
              <w:rPr>
                <w:sz w:val="22"/>
                <w:szCs w:val="22"/>
              </w:rPr>
              <w:t xml:space="preserve">mokslininkų valstybinių pensijų, kompensacijų už ypatingas darbo sąlygas, vienišo asmens išmokos, pirmojo ir antrojo laipsnių valstybinių pensijų, rentų buvusiems sportininkams, kompensacinių išmokų profesionaliojo scenos meno įstaigų kūrybiniams darbuotojams skyrimo ir mokėjimo darbo procedūrų, kurias atlieka </w:t>
            </w:r>
            <w:r>
              <w:rPr>
                <w:sz w:val="22"/>
                <w:szCs w:val="22"/>
              </w:rPr>
              <w:t>Fondo valdybos t</w:t>
            </w:r>
            <w:r w:rsidRPr="00E103E3">
              <w:rPr>
                <w:sz w:val="22"/>
                <w:szCs w:val="22"/>
              </w:rPr>
              <w:t>erito</w:t>
            </w:r>
            <w:r>
              <w:rPr>
                <w:sz w:val="22"/>
                <w:szCs w:val="22"/>
              </w:rPr>
              <w:t>ri</w:t>
            </w:r>
            <w:r w:rsidRPr="00E103E3">
              <w:rPr>
                <w:sz w:val="22"/>
                <w:szCs w:val="22"/>
              </w:rPr>
              <w:t>nių skyrių P</w:t>
            </w:r>
            <w:r w:rsidR="001670F3">
              <w:rPr>
                <w:sz w:val="22"/>
                <w:szCs w:val="22"/>
              </w:rPr>
              <w:t xml:space="preserve">ensinių išmokų skyrių </w:t>
            </w:r>
            <w:r w:rsidRPr="00E103E3">
              <w:rPr>
                <w:sz w:val="22"/>
                <w:szCs w:val="22"/>
              </w:rPr>
              <w:t>specialistai, aprašų projektai</w:t>
            </w:r>
            <w:r>
              <w:rPr>
                <w:sz w:val="22"/>
                <w:szCs w:val="22"/>
              </w:rPr>
              <w:t>, bei</w:t>
            </w:r>
            <w:r w:rsidR="001670F3" w:rsidRPr="001670F3">
              <w:rPr>
                <w:sz w:val="22"/>
                <w:szCs w:val="22"/>
              </w:rPr>
              <w:t xml:space="preserve"> parengtas šalpos išmokų </w:t>
            </w:r>
            <w:r w:rsidRPr="001670F3">
              <w:rPr>
                <w:sz w:val="22"/>
                <w:szCs w:val="22"/>
              </w:rPr>
              <w:t>darbo ir vidaus kontrolės procedūrų projektas</w:t>
            </w:r>
            <w:r w:rsidRPr="00E103E3">
              <w:rPr>
                <w:sz w:val="22"/>
                <w:szCs w:val="22"/>
              </w:rPr>
              <w:t>.</w:t>
            </w:r>
          </w:p>
          <w:p w:rsidR="007A7B98" w:rsidRPr="00864266" w:rsidRDefault="001670F3" w:rsidP="00A72750">
            <w:pPr>
              <w:jc w:val="both"/>
              <w:rPr>
                <w:b/>
                <w:bCs/>
                <w:sz w:val="22"/>
                <w:szCs w:val="22"/>
              </w:rPr>
            </w:pPr>
            <w:r w:rsidRPr="001670F3">
              <w:rPr>
                <w:b/>
                <w:bCs/>
                <w:sz w:val="22"/>
                <w:szCs w:val="22"/>
                <w:u w:val="single"/>
              </w:rPr>
              <w:t xml:space="preserve">Fondo valdybos </w:t>
            </w:r>
            <w:r>
              <w:rPr>
                <w:b/>
                <w:bCs/>
                <w:sz w:val="22"/>
                <w:szCs w:val="22"/>
                <w:u w:val="single"/>
              </w:rPr>
              <w:t>t</w:t>
            </w:r>
            <w:r w:rsidR="007A7B98">
              <w:rPr>
                <w:b/>
                <w:bCs/>
                <w:sz w:val="22"/>
                <w:szCs w:val="22"/>
                <w:u w:val="single"/>
              </w:rPr>
              <w:t>eritorinių skyrių vidaus kontrolės procedūros parengiamos nesi</w:t>
            </w:r>
            <w:r w:rsidR="007A7B98" w:rsidRPr="004F73F6">
              <w:rPr>
                <w:b/>
                <w:bCs/>
                <w:sz w:val="22"/>
                <w:szCs w:val="22"/>
                <w:u w:val="single"/>
              </w:rPr>
              <w:t>vadovauja</w:t>
            </w:r>
            <w:r w:rsidR="007A7B98">
              <w:rPr>
                <w:b/>
                <w:bCs/>
                <w:sz w:val="22"/>
                <w:szCs w:val="22"/>
                <w:u w:val="single"/>
              </w:rPr>
              <w:t>nt</w:t>
            </w:r>
            <w:r w:rsidR="007A7B98" w:rsidRPr="004F73F6">
              <w:rPr>
                <w:b/>
                <w:bCs/>
                <w:sz w:val="22"/>
                <w:szCs w:val="22"/>
                <w:u w:val="single"/>
              </w:rPr>
              <w:t xml:space="preserve"> asmeninės atsakomybės principais</w:t>
            </w:r>
            <w:r w:rsidR="007A7B98" w:rsidRPr="004F73F6">
              <w:rPr>
                <w:b/>
                <w:bCs/>
                <w:sz w:val="22"/>
                <w:szCs w:val="22"/>
              </w:rPr>
              <w:t xml:space="preserve">, todėl </w:t>
            </w:r>
            <w:r>
              <w:rPr>
                <w:b/>
                <w:bCs/>
                <w:sz w:val="22"/>
                <w:szCs w:val="22"/>
              </w:rPr>
              <w:t>kiekvienam</w:t>
            </w:r>
            <w:r w:rsidRPr="004F73F6">
              <w:rPr>
                <w:b/>
                <w:bCs/>
                <w:sz w:val="22"/>
                <w:szCs w:val="22"/>
              </w:rPr>
              <w:t xml:space="preserve"> </w:t>
            </w:r>
            <w:r w:rsidR="007A7B98" w:rsidRPr="004F73F6">
              <w:rPr>
                <w:b/>
                <w:bCs/>
                <w:sz w:val="22"/>
                <w:szCs w:val="22"/>
              </w:rPr>
              <w:t>Fondo valdybos teritoriniam skyri</w:t>
            </w:r>
            <w:r>
              <w:rPr>
                <w:b/>
                <w:bCs/>
                <w:sz w:val="22"/>
                <w:szCs w:val="22"/>
              </w:rPr>
              <w:t>ui,</w:t>
            </w:r>
            <w:r w:rsidR="007A7B98" w:rsidRPr="004F73F6">
              <w:rPr>
                <w:b/>
                <w:bCs/>
                <w:sz w:val="22"/>
                <w:szCs w:val="22"/>
              </w:rPr>
              <w:t xml:space="preserve"> iki kol </w:t>
            </w:r>
            <w:r w:rsidR="007A7B98">
              <w:rPr>
                <w:b/>
                <w:bCs/>
                <w:sz w:val="22"/>
                <w:szCs w:val="22"/>
              </w:rPr>
              <w:t xml:space="preserve">Fondo valdyba </w:t>
            </w:r>
            <w:r w:rsidR="007A7B98" w:rsidRPr="004F73F6">
              <w:rPr>
                <w:b/>
                <w:bCs/>
                <w:sz w:val="22"/>
                <w:szCs w:val="22"/>
              </w:rPr>
              <w:t xml:space="preserve">patvirtins </w:t>
            </w:r>
            <w:r w:rsidR="007A7B98">
              <w:rPr>
                <w:b/>
                <w:bCs/>
                <w:sz w:val="22"/>
                <w:szCs w:val="22"/>
              </w:rPr>
              <w:t xml:space="preserve">visas numatytas </w:t>
            </w:r>
            <w:r w:rsidR="007A7B98" w:rsidRPr="004F73F6">
              <w:rPr>
                <w:b/>
                <w:bCs/>
                <w:sz w:val="22"/>
                <w:szCs w:val="22"/>
              </w:rPr>
              <w:t>viening</w:t>
            </w:r>
            <w:r w:rsidR="007A7B98">
              <w:rPr>
                <w:b/>
                <w:bCs/>
                <w:sz w:val="22"/>
                <w:szCs w:val="22"/>
              </w:rPr>
              <w:t>a</w:t>
            </w:r>
            <w:r w:rsidR="007A7B98" w:rsidRPr="004F73F6">
              <w:rPr>
                <w:b/>
                <w:bCs/>
                <w:sz w:val="22"/>
                <w:szCs w:val="22"/>
              </w:rPr>
              <w:t xml:space="preserve">s pensinių išmokų </w:t>
            </w:r>
            <w:r w:rsidR="007A7B98">
              <w:rPr>
                <w:b/>
                <w:bCs/>
                <w:sz w:val="22"/>
                <w:szCs w:val="22"/>
              </w:rPr>
              <w:t xml:space="preserve">skyrimo ir mokėjimo </w:t>
            </w:r>
            <w:r w:rsidR="007A7B98" w:rsidRPr="004F73F6">
              <w:rPr>
                <w:b/>
                <w:bCs/>
                <w:sz w:val="22"/>
                <w:szCs w:val="22"/>
              </w:rPr>
              <w:t>srities vidaus kontrolės procedūr</w:t>
            </w:r>
            <w:r w:rsidR="007A7B98">
              <w:rPr>
                <w:b/>
                <w:bCs/>
                <w:sz w:val="22"/>
                <w:szCs w:val="22"/>
              </w:rPr>
              <w:t>a</w:t>
            </w:r>
            <w:r w:rsidR="007A7B98" w:rsidRPr="004F73F6">
              <w:rPr>
                <w:b/>
                <w:bCs/>
                <w:sz w:val="22"/>
                <w:szCs w:val="22"/>
              </w:rPr>
              <w:t xml:space="preserve">s, </w:t>
            </w:r>
            <w:r w:rsidR="007A7B98">
              <w:rPr>
                <w:b/>
                <w:bCs/>
                <w:sz w:val="22"/>
                <w:szCs w:val="22"/>
              </w:rPr>
              <w:t xml:space="preserve">rekomenduojama </w:t>
            </w:r>
            <w:r w:rsidR="007A7B98" w:rsidRPr="004F73F6">
              <w:rPr>
                <w:b/>
                <w:bCs/>
                <w:sz w:val="22"/>
                <w:szCs w:val="22"/>
              </w:rPr>
              <w:t>papildyti</w:t>
            </w:r>
            <w:r w:rsidR="007A7B98" w:rsidRPr="00864266">
              <w:rPr>
                <w:b/>
                <w:bCs/>
                <w:sz w:val="22"/>
                <w:szCs w:val="22"/>
              </w:rPr>
              <w:t xml:space="preserve"> </w:t>
            </w:r>
            <w:r w:rsidR="007A7B98">
              <w:rPr>
                <w:b/>
                <w:bCs/>
                <w:sz w:val="22"/>
                <w:szCs w:val="22"/>
              </w:rPr>
              <w:t xml:space="preserve">savo patvirtintas </w:t>
            </w:r>
            <w:r w:rsidR="007A7B98" w:rsidRPr="00864266">
              <w:rPr>
                <w:b/>
                <w:bCs/>
                <w:sz w:val="22"/>
                <w:szCs w:val="22"/>
              </w:rPr>
              <w:t>vidaus kontrolės procedūras, kuriose nėra:</w:t>
            </w:r>
          </w:p>
          <w:p w:rsidR="007A7B98" w:rsidRPr="00864266" w:rsidRDefault="007A7B98" w:rsidP="007A7B98">
            <w:pPr>
              <w:pStyle w:val="Sraopastraipa"/>
              <w:numPr>
                <w:ilvl w:val="0"/>
                <w:numId w:val="31"/>
              </w:numPr>
              <w:jc w:val="both"/>
              <w:rPr>
                <w:i/>
                <w:iCs/>
                <w:sz w:val="22"/>
                <w:szCs w:val="22"/>
              </w:rPr>
            </w:pPr>
            <w:r w:rsidRPr="00864266">
              <w:rPr>
                <w:i/>
                <w:iCs/>
                <w:sz w:val="22"/>
                <w:szCs w:val="22"/>
              </w:rPr>
              <w:t xml:space="preserve">apibrėžtos aiškios </w:t>
            </w:r>
            <w:r>
              <w:rPr>
                <w:i/>
                <w:iCs/>
                <w:sz w:val="22"/>
                <w:szCs w:val="22"/>
              </w:rPr>
              <w:t xml:space="preserve">konkrečių </w:t>
            </w:r>
            <w:r w:rsidRPr="00864266">
              <w:rPr>
                <w:i/>
                <w:iCs/>
                <w:sz w:val="22"/>
                <w:szCs w:val="22"/>
              </w:rPr>
              <w:t>darbuotojų atsakomybės;</w:t>
            </w:r>
          </w:p>
          <w:p w:rsidR="007A7B98" w:rsidRPr="00864266" w:rsidRDefault="007A7B98" w:rsidP="007A7B98">
            <w:pPr>
              <w:pStyle w:val="Sraopastraipa"/>
              <w:numPr>
                <w:ilvl w:val="0"/>
                <w:numId w:val="31"/>
              </w:numPr>
              <w:jc w:val="both"/>
              <w:rPr>
                <w:i/>
                <w:iCs/>
                <w:sz w:val="22"/>
                <w:szCs w:val="22"/>
              </w:rPr>
            </w:pPr>
            <w:r w:rsidRPr="00864266">
              <w:rPr>
                <w:i/>
                <w:iCs/>
                <w:sz w:val="22"/>
                <w:szCs w:val="22"/>
              </w:rPr>
              <w:t xml:space="preserve">nurodyti detalūs kontrolės tikrinimo veiksmai, atvejai, sąlygos, terminai; </w:t>
            </w:r>
          </w:p>
          <w:p w:rsidR="007A7B98" w:rsidRPr="00AF7F58" w:rsidRDefault="007A7B98" w:rsidP="007A7B98">
            <w:pPr>
              <w:pStyle w:val="Sraopastraipa"/>
              <w:numPr>
                <w:ilvl w:val="0"/>
                <w:numId w:val="31"/>
              </w:numPr>
              <w:jc w:val="both"/>
              <w:rPr>
                <w:i/>
                <w:iCs/>
                <w:sz w:val="22"/>
                <w:szCs w:val="22"/>
              </w:rPr>
            </w:pPr>
            <w:r w:rsidRPr="00864266">
              <w:rPr>
                <w:i/>
                <w:iCs/>
                <w:sz w:val="22"/>
                <w:szCs w:val="22"/>
              </w:rPr>
              <w:t>nurodyti tikrintinų atvejų atrankos kriterijai ir sąlygos (kuomet atranka vykdoma ne 100 proc. tikrintinų atvejų).</w:t>
            </w:r>
          </w:p>
        </w:tc>
      </w:tr>
      <w:tr w:rsidR="007A7B98" w:rsidRPr="00B250DF" w:rsidTr="00A72750">
        <w:trPr>
          <w:trHeight w:val="277"/>
        </w:trPr>
        <w:tc>
          <w:tcPr>
            <w:tcW w:w="2552" w:type="dxa"/>
          </w:tcPr>
          <w:p w:rsidR="007A7B98" w:rsidRPr="00B250DF" w:rsidRDefault="007A7B98" w:rsidP="00A72750">
            <w:pPr>
              <w:rPr>
                <w:b/>
                <w:sz w:val="22"/>
                <w:szCs w:val="22"/>
              </w:rPr>
            </w:pPr>
            <w:r w:rsidRPr="00B250DF">
              <w:rPr>
                <w:b/>
                <w:sz w:val="22"/>
                <w:szCs w:val="22"/>
              </w:rPr>
              <w:t>6. Kitos pastabos</w:t>
            </w:r>
          </w:p>
        </w:tc>
        <w:tc>
          <w:tcPr>
            <w:tcW w:w="7796" w:type="dxa"/>
          </w:tcPr>
          <w:p w:rsidR="007A7B98" w:rsidRPr="00936AE1" w:rsidRDefault="007A7B98" w:rsidP="00A72750">
            <w:pPr>
              <w:pStyle w:val="Sraopastraipa"/>
              <w:ind w:left="0" w:firstLine="360"/>
              <w:jc w:val="both"/>
            </w:pPr>
          </w:p>
        </w:tc>
      </w:tr>
      <w:tr w:rsidR="007A7B98" w:rsidRPr="00B250DF" w:rsidTr="00A72750">
        <w:trPr>
          <w:trHeight w:val="341"/>
        </w:trPr>
        <w:tc>
          <w:tcPr>
            <w:tcW w:w="2552" w:type="dxa"/>
          </w:tcPr>
          <w:p w:rsidR="007A7B98" w:rsidRPr="00B250DF" w:rsidRDefault="007A7B98" w:rsidP="00A72750">
            <w:pPr>
              <w:rPr>
                <w:b/>
                <w:sz w:val="22"/>
                <w:szCs w:val="22"/>
              </w:rPr>
            </w:pPr>
            <w:r w:rsidRPr="00B250DF">
              <w:rPr>
                <w:b/>
                <w:sz w:val="22"/>
                <w:szCs w:val="22"/>
              </w:rPr>
              <w:t>7. Priedai</w:t>
            </w:r>
          </w:p>
        </w:tc>
        <w:tc>
          <w:tcPr>
            <w:tcW w:w="7796" w:type="dxa"/>
          </w:tcPr>
          <w:p w:rsidR="007A7B98" w:rsidRPr="00B250DF" w:rsidRDefault="007A7B98" w:rsidP="00A72750">
            <w:pPr>
              <w:jc w:val="both"/>
              <w:rPr>
                <w:sz w:val="22"/>
                <w:szCs w:val="22"/>
              </w:rPr>
            </w:pPr>
            <w:r>
              <w:rPr>
                <w:sz w:val="22"/>
                <w:szCs w:val="22"/>
              </w:rPr>
              <w:t>1 p</w:t>
            </w:r>
            <w:r w:rsidRPr="00B250DF">
              <w:rPr>
                <w:sz w:val="22"/>
                <w:szCs w:val="22"/>
              </w:rPr>
              <w:t>rieda</w:t>
            </w:r>
            <w:r>
              <w:rPr>
                <w:sz w:val="22"/>
                <w:szCs w:val="22"/>
              </w:rPr>
              <w:t xml:space="preserve">s. </w:t>
            </w:r>
            <w:r w:rsidRPr="00633E83">
              <w:rPr>
                <w:sz w:val="22"/>
                <w:szCs w:val="22"/>
              </w:rPr>
              <w:t>Vertinti teisės aktai</w:t>
            </w:r>
          </w:p>
        </w:tc>
      </w:tr>
      <w:tr w:rsidR="007A7B98" w:rsidRPr="00B250DF" w:rsidTr="00A72750">
        <w:trPr>
          <w:trHeight w:val="487"/>
        </w:trPr>
        <w:tc>
          <w:tcPr>
            <w:tcW w:w="2552" w:type="dxa"/>
          </w:tcPr>
          <w:p w:rsidR="007A7B98" w:rsidRPr="00B250DF" w:rsidRDefault="007A7B98" w:rsidP="00A72750">
            <w:pPr>
              <w:rPr>
                <w:sz w:val="22"/>
                <w:szCs w:val="22"/>
              </w:rPr>
            </w:pPr>
            <w:r w:rsidRPr="00B250DF">
              <w:rPr>
                <w:b/>
                <w:sz w:val="22"/>
                <w:szCs w:val="22"/>
              </w:rPr>
              <w:t>Išvadą parengęs asmuo</w:t>
            </w:r>
          </w:p>
        </w:tc>
        <w:tc>
          <w:tcPr>
            <w:tcW w:w="7796" w:type="dxa"/>
          </w:tcPr>
          <w:p w:rsidR="007A7B98" w:rsidRPr="00B250DF" w:rsidRDefault="007A7B98" w:rsidP="00A72750">
            <w:pPr>
              <w:pStyle w:val="Sraopastraipa"/>
              <w:ind w:left="0"/>
              <w:jc w:val="both"/>
              <w:rPr>
                <w:sz w:val="22"/>
                <w:szCs w:val="22"/>
              </w:rPr>
            </w:pPr>
            <w:r w:rsidRPr="00B250DF">
              <w:rPr>
                <w:sz w:val="22"/>
                <w:szCs w:val="22"/>
              </w:rPr>
              <w:t xml:space="preserve">Fondo valdybos Veiklos stebėsenos ir kontrolės skyriaus patarėja </w:t>
            </w:r>
          </w:p>
          <w:p w:rsidR="007A7B98" w:rsidRPr="00B250DF" w:rsidRDefault="007A7B98" w:rsidP="00A72750">
            <w:pPr>
              <w:pStyle w:val="Sraopastraipa"/>
              <w:ind w:left="0"/>
              <w:jc w:val="both"/>
              <w:rPr>
                <w:i/>
                <w:sz w:val="22"/>
                <w:szCs w:val="22"/>
              </w:rPr>
            </w:pPr>
            <w:r w:rsidRPr="00B250DF">
              <w:rPr>
                <w:sz w:val="22"/>
                <w:szCs w:val="22"/>
              </w:rPr>
              <w:t>Inga Vasiliauskienė</w:t>
            </w:r>
          </w:p>
        </w:tc>
      </w:tr>
    </w:tbl>
    <w:p w:rsidR="007A7B98" w:rsidRDefault="007A7B98" w:rsidP="007A7B98">
      <w:pPr>
        <w:jc w:val="center"/>
      </w:pPr>
      <w:r>
        <w:t>_____________________</w:t>
      </w:r>
    </w:p>
    <w:p w:rsidR="00B84AE8" w:rsidRPr="007A7B98" w:rsidRDefault="00B84AE8" w:rsidP="007A7B98"/>
    <w:sectPr w:rsidR="00B84AE8" w:rsidRPr="007A7B98" w:rsidSect="00EC7C48">
      <w:headerReference w:type="default" r:id="rId8"/>
      <w:headerReference w:type="first" r:id="rId9"/>
      <w:pgSz w:w="11906" w:h="16838"/>
      <w:pgMar w:top="993"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112F" w:rsidRDefault="00FD112F" w:rsidP="008C7C9A">
      <w:r>
        <w:separator/>
      </w:r>
    </w:p>
  </w:endnote>
  <w:endnote w:type="continuationSeparator" w:id="0">
    <w:p w:rsidR="00FD112F" w:rsidRDefault="00FD112F" w:rsidP="008C7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2020603050405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112F" w:rsidRDefault="00FD112F" w:rsidP="008C7C9A">
      <w:r>
        <w:separator/>
      </w:r>
    </w:p>
  </w:footnote>
  <w:footnote w:type="continuationSeparator" w:id="0">
    <w:p w:rsidR="00FD112F" w:rsidRDefault="00FD112F" w:rsidP="008C7C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5783932"/>
      <w:docPartObj>
        <w:docPartGallery w:val="Page Numbers (Top of Page)"/>
        <w:docPartUnique/>
      </w:docPartObj>
    </w:sdtPr>
    <w:sdtEndPr/>
    <w:sdtContent>
      <w:p w:rsidR="0004327F" w:rsidRDefault="0004327F">
        <w:pPr>
          <w:pStyle w:val="Antrats"/>
          <w:jc w:val="center"/>
        </w:pPr>
        <w:r>
          <w:fldChar w:fldCharType="begin"/>
        </w:r>
        <w:r>
          <w:instrText>PAGE   \* MERGEFORMAT</w:instrText>
        </w:r>
        <w:r>
          <w:fldChar w:fldCharType="separate"/>
        </w:r>
        <w:r w:rsidR="00CB467E">
          <w:rPr>
            <w:noProof/>
          </w:rPr>
          <w:t>2</w:t>
        </w:r>
        <w:r>
          <w:fldChar w:fldCharType="end"/>
        </w:r>
      </w:p>
    </w:sdtContent>
  </w:sdt>
  <w:p w:rsidR="0004327F" w:rsidRDefault="0004327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27F" w:rsidRPr="0092182E" w:rsidRDefault="0004327F" w:rsidP="00D34554">
    <w:pPr>
      <w:pStyle w:val="Antrats"/>
      <w:tabs>
        <w:tab w:val="left" w:pos="4395"/>
      </w:tabs>
    </w:pP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F74B8B2"/>
    <w:multiLevelType w:val="hybridMultilevel"/>
    <w:tmpl w:val="BF2A64B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84359C"/>
    <w:multiLevelType w:val="hybridMultilevel"/>
    <w:tmpl w:val="3626DA74"/>
    <w:lvl w:ilvl="0" w:tplc="FE5C982C">
      <w:start w:val="202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C57B4"/>
    <w:multiLevelType w:val="hybridMultilevel"/>
    <w:tmpl w:val="E87A192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7E8624B"/>
    <w:multiLevelType w:val="hybridMultilevel"/>
    <w:tmpl w:val="AD307B36"/>
    <w:lvl w:ilvl="0" w:tplc="4D0A0B44">
      <w:start w:val="1"/>
      <w:numFmt w:val="decimal"/>
      <w:lvlText w:val="%1."/>
      <w:lvlJc w:val="left"/>
      <w:pPr>
        <w:ind w:left="927" w:hanging="360"/>
      </w:pPr>
      <w:rPr>
        <w:rFonts w:ascii="Times New Roman" w:eastAsia="Times New Roman" w:hAnsi="Times New Roman" w:cs="Times New Roman"/>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4" w15:restartNumberingAfterBreak="0">
    <w:nsid w:val="19EB123F"/>
    <w:multiLevelType w:val="hybridMultilevel"/>
    <w:tmpl w:val="E87A192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D1026F5"/>
    <w:multiLevelType w:val="hybridMultilevel"/>
    <w:tmpl w:val="1A62951A"/>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06D3050"/>
    <w:multiLevelType w:val="hybridMultilevel"/>
    <w:tmpl w:val="4A30860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20940027"/>
    <w:multiLevelType w:val="multilevel"/>
    <w:tmpl w:val="D2AE1C00"/>
    <w:lvl w:ilvl="0">
      <w:start w:val="1"/>
      <w:numFmt w:val="decimal"/>
      <w:lvlText w:val="%1."/>
      <w:lvlJc w:val="left"/>
      <w:pPr>
        <w:ind w:left="420" w:hanging="360"/>
      </w:pPr>
      <w:rPr>
        <w:rFonts w:hint="default"/>
      </w:rPr>
    </w:lvl>
    <w:lvl w:ilvl="1">
      <w:start w:val="1"/>
      <w:numFmt w:val="decimal"/>
      <w:isLgl/>
      <w:lvlText w:val="%1.%2."/>
      <w:lvlJc w:val="left"/>
      <w:pPr>
        <w:ind w:left="643" w:hanging="360"/>
      </w:pPr>
      <w:rPr>
        <w:rFonts w:hint="default"/>
      </w:rPr>
    </w:lvl>
    <w:lvl w:ilvl="2">
      <w:start w:val="1"/>
      <w:numFmt w:val="decimal"/>
      <w:isLgl/>
      <w:lvlText w:val="%1.%2.%3."/>
      <w:lvlJc w:val="left"/>
      <w:pPr>
        <w:ind w:left="1226" w:hanging="720"/>
      </w:pPr>
      <w:rPr>
        <w:rFonts w:hint="default"/>
      </w:rPr>
    </w:lvl>
    <w:lvl w:ilvl="3">
      <w:start w:val="1"/>
      <w:numFmt w:val="decimal"/>
      <w:isLgl/>
      <w:lvlText w:val="%1.%2.%3.%4."/>
      <w:lvlJc w:val="left"/>
      <w:pPr>
        <w:ind w:left="1449" w:hanging="720"/>
      </w:pPr>
      <w:rPr>
        <w:rFonts w:hint="default"/>
      </w:rPr>
    </w:lvl>
    <w:lvl w:ilvl="4">
      <w:start w:val="1"/>
      <w:numFmt w:val="decimal"/>
      <w:isLgl/>
      <w:lvlText w:val="%1.%2.%3.%4.%5."/>
      <w:lvlJc w:val="left"/>
      <w:pPr>
        <w:ind w:left="2032" w:hanging="1080"/>
      </w:pPr>
      <w:rPr>
        <w:rFonts w:hint="default"/>
      </w:rPr>
    </w:lvl>
    <w:lvl w:ilvl="5">
      <w:start w:val="1"/>
      <w:numFmt w:val="decimal"/>
      <w:isLgl/>
      <w:lvlText w:val="%1.%2.%3.%4.%5.%6."/>
      <w:lvlJc w:val="left"/>
      <w:pPr>
        <w:ind w:left="2255" w:hanging="1080"/>
      </w:pPr>
      <w:rPr>
        <w:rFonts w:hint="default"/>
      </w:rPr>
    </w:lvl>
    <w:lvl w:ilvl="6">
      <w:start w:val="1"/>
      <w:numFmt w:val="decimal"/>
      <w:isLgl/>
      <w:lvlText w:val="%1.%2.%3.%4.%5.%6.%7."/>
      <w:lvlJc w:val="left"/>
      <w:pPr>
        <w:ind w:left="2838" w:hanging="1440"/>
      </w:pPr>
      <w:rPr>
        <w:rFonts w:hint="default"/>
      </w:rPr>
    </w:lvl>
    <w:lvl w:ilvl="7">
      <w:start w:val="1"/>
      <w:numFmt w:val="decimal"/>
      <w:isLgl/>
      <w:lvlText w:val="%1.%2.%3.%4.%5.%6.%7.%8."/>
      <w:lvlJc w:val="left"/>
      <w:pPr>
        <w:ind w:left="3061" w:hanging="1440"/>
      </w:pPr>
      <w:rPr>
        <w:rFonts w:hint="default"/>
      </w:rPr>
    </w:lvl>
    <w:lvl w:ilvl="8">
      <w:start w:val="1"/>
      <w:numFmt w:val="decimal"/>
      <w:isLgl/>
      <w:lvlText w:val="%1.%2.%3.%4.%5.%6.%7.%8.%9."/>
      <w:lvlJc w:val="left"/>
      <w:pPr>
        <w:ind w:left="3644" w:hanging="1800"/>
      </w:pPr>
      <w:rPr>
        <w:rFonts w:hint="default"/>
      </w:rPr>
    </w:lvl>
  </w:abstractNum>
  <w:abstractNum w:abstractNumId="8" w15:restartNumberingAfterBreak="0">
    <w:nsid w:val="29E876EB"/>
    <w:multiLevelType w:val="multilevel"/>
    <w:tmpl w:val="C82840FE"/>
    <w:lvl w:ilvl="0">
      <w:start w:val="1"/>
      <w:numFmt w:val="decimal"/>
      <w:lvlText w:val="%1."/>
      <w:lvlJc w:val="left"/>
      <w:pPr>
        <w:ind w:left="644" w:hanging="360"/>
      </w:pPr>
      <w:rPr>
        <w:rFonts w:hint="default"/>
        <w:i w:val="0"/>
      </w:rPr>
    </w:lvl>
    <w:lvl w:ilvl="1">
      <w:start w:val="1"/>
      <w:numFmt w:val="decimal"/>
      <w:isLgl/>
      <w:lvlText w:val="%1.%2."/>
      <w:lvlJc w:val="left"/>
      <w:pPr>
        <w:ind w:left="1047" w:hanging="480"/>
      </w:pPr>
      <w:rPr>
        <w:rFonts w:hint="default"/>
      </w:rPr>
    </w:lvl>
    <w:lvl w:ilvl="2">
      <w:start w:val="1"/>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9" w15:restartNumberingAfterBreak="0">
    <w:nsid w:val="2B756F0B"/>
    <w:multiLevelType w:val="hybridMultilevel"/>
    <w:tmpl w:val="A4D05006"/>
    <w:lvl w:ilvl="0" w:tplc="830616FC">
      <w:start w:val="1"/>
      <w:numFmt w:val="decimal"/>
      <w:lvlText w:val="%1."/>
      <w:lvlJc w:val="left"/>
      <w:pPr>
        <w:ind w:left="1080" w:hanging="360"/>
      </w:pPr>
      <w:rPr>
        <w:rFonts w:ascii="Times New Roman" w:eastAsia="Times New Roman" w:hAnsi="Times New Roman" w:cs="Times New Roman"/>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0" w15:restartNumberingAfterBreak="0">
    <w:nsid w:val="3A5B71BC"/>
    <w:multiLevelType w:val="multilevel"/>
    <w:tmpl w:val="C82840FE"/>
    <w:lvl w:ilvl="0">
      <w:start w:val="1"/>
      <w:numFmt w:val="decimal"/>
      <w:lvlText w:val="%1."/>
      <w:lvlJc w:val="left"/>
      <w:pPr>
        <w:ind w:left="644" w:hanging="360"/>
      </w:pPr>
      <w:rPr>
        <w:rFonts w:hint="default"/>
        <w:i w:val="0"/>
      </w:rPr>
    </w:lvl>
    <w:lvl w:ilvl="1">
      <w:start w:val="1"/>
      <w:numFmt w:val="decimal"/>
      <w:isLgl/>
      <w:lvlText w:val="%1.%2."/>
      <w:lvlJc w:val="left"/>
      <w:pPr>
        <w:ind w:left="1047" w:hanging="480"/>
      </w:pPr>
      <w:rPr>
        <w:rFonts w:hint="default"/>
      </w:rPr>
    </w:lvl>
    <w:lvl w:ilvl="2">
      <w:start w:val="1"/>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11" w15:restartNumberingAfterBreak="0">
    <w:nsid w:val="3D6A56D1"/>
    <w:multiLevelType w:val="hybridMultilevel"/>
    <w:tmpl w:val="542EE1DE"/>
    <w:lvl w:ilvl="0" w:tplc="90CEA956">
      <w:start w:val="1"/>
      <w:numFmt w:val="decimal"/>
      <w:lvlText w:val="%1)"/>
      <w:lvlJc w:val="left"/>
      <w:pPr>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3EA21B6A"/>
    <w:multiLevelType w:val="hybridMultilevel"/>
    <w:tmpl w:val="AA18E2C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454D6885"/>
    <w:multiLevelType w:val="hybridMultilevel"/>
    <w:tmpl w:val="E87A192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56F02A2"/>
    <w:multiLevelType w:val="hybridMultilevel"/>
    <w:tmpl w:val="DAAA6782"/>
    <w:lvl w:ilvl="0" w:tplc="ECD0A404">
      <w:start w:val="1"/>
      <w:numFmt w:val="decimal"/>
      <w:lvlText w:val="%1."/>
      <w:lvlJc w:val="left"/>
      <w:pPr>
        <w:ind w:left="611" w:hanging="360"/>
      </w:pPr>
    </w:lvl>
    <w:lvl w:ilvl="1" w:tplc="04270019">
      <w:start w:val="1"/>
      <w:numFmt w:val="lowerLetter"/>
      <w:lvlText w:val="%2."/>
      <w:lvlJc w:val="left"/>
      <w:pPr>
        <w:ind w:left="1331" w:hanging="360"/>
      </w:pPr>
    </w:lvl>
    <w:lvl w:ilvl="2" w:tplc="0427001B">
      <w:start w:val="1"/>
      <w:numFmt w:val="lowerRoman"/>
      <w:lvlText w:val="%3."/>
      <w:lvlJc w:val="right"/>
      <w:pPr>
        <w:ind w:left="2051" w:hanging="180"/>
      </w:pPr>
    </w:lvl>
    <w:lvl w:ilvl="3" w:tplc="0427000F">
      <w:start w:val="1"/>
      <w:numFmt w:val="decimal"/>
      <w:lvlText w:val="%4."/>
      <w:lvlJc w:val="left"/>
      <w:pPr>
        <w:ind w:left="2771" w:hanging="360"/>
      </w:pPr>
    </w:lvl>
    <w:lvl w:ilvl="4" w:tplc="04270019">
      <w:start w:val="1"/>
      <w:numFmt w:val="lowerLetter"/>
      <w:lvlText w:val="%5."/>
      <w:lvlJc w:val="left"/>
      <w:pPr>
        <w:ind w:left="3491" w:hanging="360"/>
      </w:pPr>
    </w:lvl>
    <w:lvl w:ilvl="5" w:tplc="0427001B">
      <w:start w:val="1"/>
      <w:numFmt w:val="lowerRoman"/>
      <w:lvlText w:val="%6."/>
      <w:lvlJc w:val="right"/>
      <w:pPr>
        <w:ind w:left="4211" w:hanging="180"/>
      </w:pPr>
    </w:lvl>
    <w:lvl w:ilvl="6" w:tplc="0427000F">
      <w:start w:val="1"/>
      <w:numFmt w:val="decimal"/>
      <w:lvlText w:val="%7."/>
      <w:lvlJc w:val="left"/>
      <w:pPr>
        <w:ind w:left="4931" w:hanging="360"/>
      </w:pPr>
    </w:lvl>
    <w:lvl w:ilvl="7" w:tplc="04270019">
      <w:start w:val="1"/>
      <w:numFmt w:val="lowerLetter"/>
      <w:lvlText w:val="%8."/>
      <w:lvlJc w:val="left"/>
      <w:pPr>
        <w:ind w:left="5651" w:hanging="360"/>
      </w:pPr>
    </w:lvl>
    <w:lvl w:ilvl="8" w:tplc="0427001B">
      <w:start w:val="1"/>
      <w:numFmt w:val="lowerRoman"/>
      <w:lvlText w:val="%9."/>
      <w:lvlJc w:val="right"/>
      <w:pPr>
        <w:ind w:left="6371" w:hanging="180"/>
      </w:pPr>
    </w:lvl>
  </w:abstractNum>
  <w:abstractNum w:abstractNumId="15" w15:restartNumberingAfterBreak="0">
    <w:nsid w:val="47FC4AF4"/>
    <w:multiLevelType w:val="multilevel"/>
    <w:tmpl w:val="C82840FE"/>
    <w:lvl w:ilvl="0">
      <w:start w:val="1"/>
      <w:numFmt w:val="decimal"/>
      <w:lvlText w:val="%1."/>
      <w:lvlJc w:val="left"/>
      <w:pPr>
        <w:ind w:left="644" w:hanging="360"/>
      </w:pPr>
      <w:rPr>
        <w:rFonts w:hint="default"/>
        <w:i w:val="0"/>
      </w:rPr>
    </w:lvl>
    <w:lvl w:ilvl="1">
      <w:start w:val="1"/>
      <w:numFmt w:val="decimal"/>
      <w:isLgl/>
      <w:lvlText w:val="%1.%2."/>
      <w:lvlJc w:val="left"/>
      <w:pPr>
        <w:ind w:left="1047" w:hanging="480"/>
      </w:pPr>
      <w:rPr>
        <w:rFonts w:hint="default"/>
      </w:rPr>
    </w:lvl>
    <w:lvl w:ilvl="2">
      <w:start w:val="1"/>
      <w:numFmt w:val="decimal"/>
      <w:isLgl/>
      <w:lvlText w:val="%1.%2.%3."/>
      <w:lvlJc w:val="left"/>
      <w:pPr>
        <w:ind w:left="1570" w:hanging="720"/>
      </w:pPr>
      <w:rPr>
        <w:rFonts w:hint="default"/>
      </w:rPr>
    </w:lvl>
    <w:lvl w:ilvl="3">
      <w:start w:val="1"/>
      <w:numFmt w:val="decimal"/>
      <w:isLgl/>
      <w:lvlText w:val="%1.%2.%3.%4."/>
      <w:lvlJc w:val="left"/>
      <w:pPr>
        <w:ind w:left="1853" w:hanging="720"/>
      </w:pPr>
      <w:rPr>
        <w:rFonts w:hint="default"/>
      </w:rPr>
    </w:lvl>
    <w:lvl w:ilvl="4">
      <w:start w:val="1"/>
      <w:numFmt w:val="decimal"/>
      <w:isLgl/>
      <w:lvlText w:val="%1.%2.%3.%4.%5."/>
      <w:lvlJc w:val="left"/>
      <w:pPr>
        <w:ind w:left="2496" w:hanging="1080"/>
      </w:pPr>
      <w:rPr>
        <w:rFonts w:hint="default"/>
      </w:rPr>
    </w:lvl>
    <w:lvl w:ilvl="5">
      <w:start w:val="1"/>
      <w:numFmt w:val="decimal"/>
      <w:isLgl/>
      <w:lvlText w:val="%1.%2.%3.%4.%5.%6."/>
      <w:lvlJc w:val="left"/>
      <w:pPr>
        <w:ind w:left="2779" w:hanging="1080"/>
      </w:pPr>
      <w:rPr>
        <w:rFonts w:hint="default"/>
      </w:rPr>
    </w:lvl>
    <w:lvl w:ilvl="6">
      <w:start w:val="1"/>
      <w:numFmt w:val="decimal"/>
      <w:isLgl/>
      <w:lvlText w:val="%1.%2.%3.%4.%5.%6.%7."/>
      <w:lvlJc w:val="left"/>
      <w:pPr>
        <w:ind w:left="3422" w:hanging="1440"/>
      </w:pPr>
      <w:rPr>
        <w:rFonts w:hint="default"/>
      </w:rPr>
    </w:lvl>
    <w:lvl w:ilvl="7">
      <w:start w:val="1"/>
      <w:numFmt w:val="decimal"/>
      <w:isLgl/>
      <w:lvlText w:val="%1.%2.%3.%4.%5.%6.%7.%8."/>
      <w:lvlJc w:val="left"/>
      <w:pPr>
        <w:ind w:left="3705" w:hanging="1440"/>
      </w:pPr>
      <w:rPr>
        <w:rFonts w:hint="default"/>
      </w:rPr>
    </w:lvl>
    <w:lvl w:ilvl="8">
      <w:start w:val="1"/>
      <w:numFmt w:val="decimal"/>
      <w:isLgl/>
      <w:lvlText w:val="%1.%2.%3.%4.%5.%6.%7.%8.%9."/>
      <w:lvlJc w:val="left"/>
      <w:pPr>
        <w:ind w:left="4348" w:hanging="1800"/>
      </w:pPr>
      <w:rPr>
        <w:rFonts w:hint="default"/>
      </w:rPr>
    </w:lvl>
  </w:abstractNum>
  <w:abstractNum w:abstractNumId="16" w15:restartNumberingAfterBreak="0">
    <w:nsid w:val="4B2B68B5"/>
    <w:multiLevelType w:val="hybridMultilevel"/>
    <w:tmpl w:val="C540D9DA"/>
    <w:lvl w:ilvl="0" w:tplc="FF1EB030">
      <w:start w:val="1"/>
      <w:numFmt w:val="decimal"/>
      <w:lvlText w:val="%1."/>
      <w:lvlJc w:val="left"/>
      <w:pPr>
        <w:ind w:left="720" w:hanging="360"/>
      </w:pPr>
      <w:rPr>
        <w:rFonts w:hint="default"/>
        <w:b w:val="0"/>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4D185C79"/>
    <w:multiLevelType w:val="hybridMultilevel"/>
    <w:tmpl w:val="5872A0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6904D8"/>
    <w:multiLevelType w:val="hybridMultilevel"/>
    <w:tmpl w:val="450C6DF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52D57E72"/>
    <w:multiLevelType w:val="hybridMultilevel"/>
    <w:tmpl w:val="6F58FAE6"/>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0" w15:restartNumberingAfterBreak="0">
    <w:nsid w:val="536D3226"/>
    <w:multiLevelType w:val="hybridMultilevel"/>
    <w:tmpl w:val="4DEE23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7F345CB"/>
    <w:multiLevelType w:val="hybridMultilevel"/>
    <w:tmpl w:val="20362E4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57F4736C"/>
    <w:multiLevelType w:val="hybridMultilevel"/>
    <w:tmpl w:val="4C3617A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58975175"/>
    <w:multiLevelType w:val="hybridMultilevel"/>
    <w:tmpl w:val="E87A192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A96799A"/>
    <w:multiLevelType w:val="hybridMultilevel"/>
    <w:tmpl w:val="3ADEC8C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60295AC3"/>
    <w:multiLevelType w:val="hybridMultilevel"/>
    <w:tmpl w:val="E87A192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1665575"/>
    <w:multiLevelType w:val="hybridMultilevel"/>
    <w:tmpl w:val="062645F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649E4BD3"/>
    <w:multiLevelType w:val="hybridMultilevel"/>
    <w:tmpl w:val="AA18E2C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65595796"/>
    <w:multiLevelType w:val="hybridMultilevel"/>
    <w:tmpl w:val="E87A1928"/>
    <w:lvl w:ilvl="0" w:tplc="FFFFFFFF">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5802785"/>
    <w:multiLevelType w:val="hybridMultilevel"/>
    <w:tmpl w:val="D980B8EE"/>
    <w:lvl w:ilvl="0" w:tplc="1AA21D00">
      <w:start w:val="1"/>
      <w:numFmt w:val="decimal"/>
      <w:lvlText w:val="%1."/>
      <w:lvlJc w:val="left"/>
      <w:pPr>
        <w:ind w:left="720" w:hanging="360"/>
      </w:pPr>
      <w:rPr>
        <w:rFonts w:hint="default"/>
        <w:b w:val="0"/>
        <w:bCs w:val="0"/>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FC66009"/>
    <w:multiLevelType w:val="hybridMultilevel"/>
    <w:tmpl w:val="EC1202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7E671277"/>
    <w:multiLevelType w:val="hybridMultilevel"/>
    <w:tmpl w:val="C076277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7F953EAF"/>
    <w:multiLevelType w:val="hybridMultilevel"/>
    <w:tmpl w:val="0C30DD7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9"/>
  </w:num>
  <w:num w:numId="2">
    <w:abstractNumId w:val="30"/>
  </w:num>
  <w:num w:numId="3">
    <w:abstractNumId w:val="7"/>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8"/>
  </w:num>
  <w:num w:numId="9">
    <w:abstractNumId w:val="15"/>
  </w:num>
  <w:num w:numId="10">
    <w:abstractNumId w:val="20"/>
  </w:num>
  <w:num w:numId="11">
    <w:abstractNumId w:val="18"/>
  </w:num>
  <w:num w:numId="12">
    <w:abstractNumId w:val="27"/>
  </w:num>
  <w:num w:numId="13">
    <w:abstractNumId w:val="12"/>
  </w:num>
  <w:num w:numId="14">
    <w:abstractNumId w:val="21"/>
  </w:num>
  <w:num w:numId="15">
    <w:abstractNumId w:val="22"/>
  </w:num>
  <w:num w:numId="16">
    <w:abstractNumId w:val="5"/>
  </w:num>
  <w:num w:numId="17">
    <w:abstractNumId w:val="16"/>
  </w:num>
  <w:num w:numId="18">
    <w:abstractNumId w:val="3"/>
  </w:num>
  <w:num w:numId="19">
    <w:abstractNumId w:val="6"/>
  </w:num>
  <w:num w:numId="20">
    <w:abstractNumId w:val="11"/>
  </w:num>
  <w:num w:numId="21">
    <w:abstractNumId w:val="0"/>
  </w:num>
  <w:num w:numId="22">
    <w:abstractNumId w:val="17"/>
  </w:num>
  <w:num w:numId="23">
    <w:abstractNumId w:val="29"/>
  </w:num>
  <w:num w:numId="24">
    <w:abstractNumId w:val="23"/>
  </w:num>
  <w:num w:numId="25">
    <w:abstractNumId w:val="13"/>
  </w:num>
  <w:num w:numId="26">
    <w:abstractNumId w:val="1"/>
  </w:num>
  <w:num w:numId="27">
    <w:abstractNumId w:val="4"/>
  </w:num>
  <w:num w:numId="28">
    <w:abstractNumId w:val="26"/>
  </w:num>
  <w:num w:numId="29">
    <w:abstractNumId w:val="24"/>
  </w:num>
  <w:num w:numId="30">
    <w:abstractNumId w:val="28"/>
  </w:num>
  <w:num w:numId="31">
    <w:abstractNumId w:val="2"/>
  </w:num>
  <w:num w:numId="32">
    <w:abstractNumId w:val="31"/>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927"/>
    <w:rsid w:val="0000116F"/>
    <w:rsid w:val="00002A68"/>
    <w:rsid w:val="00002D26"/>
    <w:rsid w:val="000033C3"/>
    <w:rsid w:val="00004E06"/>
    <w:rsid w:val="000053FD"/>
    <w:rsid w:val="00012F24"/>
    <w:rsid w:val="00013FC6"/>
    <w:rsid w:val="0001579D"/>
    <w:rsid w:val="00015D73"/>
    <w:rsid w:val="00020C7E"/>
    <w:rsid w:val="000222CB"/>
    <w:rsid w:val="000226D3"/>
    <w:rsid w:val="00023B4B"/>
    <w:rsid w:val="00025F26"/>
    <w:rsid w:val="0002770C"/>
    <w:rsid w:val="0003007C"/>
    <w:rsid w:val="00030722"/>
    <w:rsid w:val="0003170B"/>
    <w:rsid w:val="00033371"/>
    <w:rsid w:val="00033910"/>
    <w:rsid w:val="00035FB4"/>
    <w:rsid w:val="00037484"/>
    <w:rsid w:val="000408BF"/>
    <w:rsid w:val="000423C3"/>
    <w:rsid w:val="0004327F"/>
    <w:rsid w:val="00045EF6"/>
    <w:rsid w:val="00055CCB"/>
    <w:rsid w:val="0006092F"/>
    <w:rsid w:val="00060DDC"/>
    <w:rsid w:val="00062672"/>
    <w:rsid w:val="0006339C"/>
    <w:rsid w:val="00066BB9"/>
    <w:rsid w:val="00067F9A"/>
    <w:rsid w:val="0007069A"/>
    <w:rsid w:val="00071B3E"/>
    <w:rsid w:val="0007247D"/>
    <w:rsid w:val="0007416E"/>
    <w:rsid w:val="00081615"/>
    <w:rsid w:val="00085FD8"/>
    <w:rsid w:val="000962B8"/>
    <w:rsid w:val="000A014A"/>
    <w:rsid w:val="000A19F1"/>
    <w:rsid w:val="000A5929"/>
    <w:rsid w:val="000A695F"/>
    <w:rsid w:val="000B197E"/>
    <w:rsid w:val="000B448C"/>
    <w:rsid w:val="000B6048"/>
    <w:rsid w:val="000B6F98"/>
    <w:rsid w:val="000B749D"/>
    <w:rsid w:val="000C0E81"/>
    <w:rsid w:val="000C191B"/>
    <w:rsid w:val="000C2726"/>
    <w:rsid w:val="000C6AB6"/>
    <w:rsid w:val="000D625D"/>
    <w:rsid w:val="000E325C"/>
    <w:rsid w:val="000E4361"/>
    <w:rsid w:val="000E54D6"/>
    <w:rsid w:val="000E6802"/>
    <w:rsid w:val="000F3210"/>
    <w:rsid w:val="000F3F30"/>
    <w:rsid w:val="000F5DFA"/>
    <w:rsid w:val="00100908"/>
    <w:rsid w:val="00101D02"/>
    <w:rsid w:val="00102025"/>
    <w:rsid w:val="00102AF9"/>
    <w:rsid w:val="001039EB"/>
    <w:rsid w:val="001102D7"/>
    <w:rsid w:val="00110FF0"/>
    <w:rsid w:val="00116265"/>
    <w:rsid w:val="001203ED"/>
    <w:rsid w:val="00121298"/>
    <w:rsid w:val="0012153D"/>
    <w:rsid w:val="0012529D"/>
    <w:rsid w:val="001258A1"/>
    <w:rsid w:val="00130A20"/>
    <w:rsid w:val="00136195"/>
    <w:rsid w:val="00136A2C"/>
    <w:rsid w:val="00140282"/>
    <w:rsid w:val="001437E1"/>
    <w:rsid w:val="0015226A"/>
    <w:rsid w:val="00155493"/>
    <w:rsid w:val="00156163"/>
    <w:rsid w:val="00156D01"/>
    <w:rsid w:val="00156E7E"/>
    <w:rsid w:val="00160C01"/>
    <w:rsid w:val="00160C57"/>
    <w:rsid w:val="00162A1A"/>
    <w:rsid w:val="001641A5"/>
    <w:rsid w:val="00164A15"/>
    <w:rsid w:val="00166E8B"/>
    <w:rsid w:val="001670F3"/>
    <w:rsid w:val="00167927"/>
    <w:rsid w:val="00172BC3"/>
    <w:rsid w:val="00173754"/>
    <w:rsid w:val="001808A9"/>
    <w:rsid w:val="00184680"/>
    <w:rsid w:val="00186B8B"/>
    <w:rsid w:val="00190119"/>
    <w:rsid w:val="0019105E"/>
    <w:rsid w:val="00192B2A"/>
    <w:rsid w:val="00195BE0"/>
    <w:rsid w:val="0019686F"/>
    <w:rsid w:val="001A023F"/>
    <w:rsid w:val="001A2DBA"/>
    <w:rsid w:val="001A42D0"/>
    <w:rsid w:val="001A587E"/>
    <w:rsid w:val="001A737C"/>
    <w:rsid w:val="001B0BC4"/>
    <w:rsid w:val="001B0F85"/>
    <w:rsid w:val="001B18A4"/>
    <w:rsid w:val="001B1962"/>
    <w:rsid w:val="001B358D"/>
    <w:rsid w:val="001B5E4C"/>
    <w:rsid w:val="001B74F5"/>
    <w:rsid w:val="001B77FA"/>
    <w:rsid w:val="001C18E1"/>
    <w:rsid w:val="001C1F52"/>
    <w:rsid w:val="001C5022"/>
    <w:rsid w:val="001C5DD4"/>
    <w:rsid w:val="001C63F3"/>
    <w:rsid w:val="001C7603"/>
    <w:rsid w:val="001C7ED3"/>
    <w:rsid w:val="001D34FF"/>
    <w:rsid w:val="001D3EF8"/>
    <w:rsid w:val="001D5DFC"/>
    <w:rsid w:val="001E062A"/>
    <w:rsid w:val="001E228C"/>
    <w:rsid w:val="001E6325"/>
    <w:rsid w:val="001F19CC"/>
    <w:rsid w:val="001F2E34"/>
    <w:rsid w:val="001F3C9B"/>
    <w:rsid w:val="001F3F56"/>
    <w:rsid w:val="001F44D4"/>
    <w:rsid w:val="001F5A50"/>
    <w:rsid w:val="001F6B17"/>
    <w:rsid w:val="002051EE"/>
    <w:rsid w:val="002105BA"/>
    <w:rsid w:val="002158F0"/>
    <w:rsid w:val="00216940"/>
    <w:rsid w:val="0021710B"/>
    <w:rsid w:val="00217BE1"/>
    <w:rsid w:val="0022098B"/>
    <w:rsid w:val="00222584"/>
    <w:rsid w:val="00224B69"/>
    <w:rsid w:val="00226FD7"/>
    <w:rsid w:val="002306CE"/>
    <w:rsid w:val="00232276"/>
    <w:rsid w:val="002328D2"/>
    <w:rsid w:val="00233853"/>
    <w:rsid w:val="00235ACB"/>
    <w:rsid w:val="00236194"/>
    <w:rsid w:val="00237CD1"/>
    <w:rsid w:val="00240953"/>
    <w:rsid w:val="00242597"/>
    <w:rsid w:val="002441EE"/>
    <w:rsid w:val="00244F75"/>
    <w:rsid w:val="00245111"/>
    <w:rsid w:val="002468BE"/>
    <w:rsid w:val="00246EB5"/>
    <w:rsid w:val="00247B23"/>
    <w:rsid w:val="002514DC"/>
    <w:rsid w:val="00252183"/>
    <w:rsid w:val="00252473"/>
    <w:rsid w:val="00253BD1"/>
    <w:rsid w:val="00255AD3"/>
    <w:rsid w:val="00256852"/>
    <w:rsid w:val="00265D3F"/>
    <w:rsid w:val="00271870"/>
    <w:rsid w:val="002735B4"/>
    <w:rsid w:val="00273937"/>
    <w:rsid w:val="00273F90"/>
    <w:rsid w:val="002747E7"/>
    <w:rsid w:val="00276920"/>
    <w:rsid w:val="00277E09"/>
    <w:rsid w:val="002823F9"/>
    <w:rsid w:val="002830E1"/>
    <w:rsid w:val="0028532F"/>
    <w:rsid w:val="00285695"/>
    <w:rsid w:val="00285A0B"/>
    <w:rsid w:val="00290F40"/>
    <w:rsid w:val="00292176"/>
    <w:rsid w:val="002956FC"/>
    <w:rsid w:val="00295796"/>
    <w:rsid w:val="00295D0A"/>
    <w:rsid w:val="00296076"/>
    <w:rsid w:val="002963DD"/>
    <w:rsid w:val="002A159F"/>
    <w:rsid w:val="002A1C10"/>
    <w:rsid w:val="002A1EAF"/>
    <w:rsid w:val="002A2923"/>
    <w:rsid w:val="002A2B70"/>
    <w:rsid w:val="002A6F8F"/>
    <w:rsid w:val="002B05AE"/>
    <w:rsid w:val="002B0690"/>
    <w:rsid w:val="002B0728"/>
    <w:rsid w:val="002B0864"/>
    <w:rsid w:val="002B4AAA"/>
    <w:rsid w:val="002B5E27"/>
    <w:rsid w:val="002B6FC8"/>
    <w:rsid w:val="002C026B"/>
    <w:rsid w:val="002C0DCA"/>
    <w:rsid w:val="002C46E2"/>
    <w:rsid w:val="002C4DC8"/>
    <w:rsid w:val="002C513D"/>
    <w:rsid w:val="002C5351"/>
    <w:rsid w:val="002C582E"/>
    <w:rsid w:val="002C7E7E"/>
    <w:rsid w:val="002D096A"/>
    <w:rsid w:val="002D31BD"/>
    <w:rsid w:val="002D7007"/>
    <w:rsid w:val="002E0CA7"/>
    <w:rsid w:val="002E1434"/>
    <w:rsid w:val="002E5F60"/>
    <w:rsid w:val="002E69BE"/>
    <w:rsid w:val="002E7A94"/>
    <w:rsid w:val="002F4C5D"/>
    <w:rsid w:val="002F4FFD"/>
    <w:rsid w:val="002F5B3C"/>
    <w:rsid w:val="002F7A11"/>
    <w:rsid w:val="003016E8"/>
    <w:rsid w:val="003043E9"/>
    <w:rsid w:val="0030560B"/>
    <w:rsid w:val="00310258"/>
    <w:rsid w:val="003112A8"/>
    <w:rsid w:val="00312E83"/>
    <w:rsid w:val="003158F2"/>
    <w:rsid w:val="00321220"/>
    <w:rsid w:val="0032193B"/>
    <w:rsid w:val="00323F50"/>
    <w:rsid w:val="00324714"/>
    <w:rsid w:val="00324A7B"/>
    <w:rsid w:val="003268C7"/>
    <w:rsid w:val="00327F95"/>
    <w:rsid w:val="003305B1"/>
    <w:rsid w:val="003310D6"/>
    <w:rsid w:val="0033157D"/>
    <w:rsid w:val="003341E3"/>
    <w:rsid w:val="00342132"/>
    <w:rsid w:val="00342262"/>
    <w:rsid w:val="00345111"/>
    <w:rsid w:val="003465F8"/>
    <w:rsid w:val="0034682E"/>
    <w:rsid w:val="00346960"/>
    <w:rsid w:val="00346F88"/>
    <w:rsid w:val="00347AA0"/>
    <w:rsid w:val="003500F0"/>
    <w:rsid w:val="003502F5"/>
    <w:rsid w:val="00350EE2"/>
    <w:rsid w:val="0035317E"/>
    <w:rsid w:val="003565CC"/>
    <w:rsid w:val="00357985"/>
    <w:rsid w:val="00357AA0"/>
    <w:rsid w:val="00357E2D"/>
    <w:rsid w:val="00357F7E"/>
    <w:rsid w:val="00360326"/>
    <w:rsid w:val="00363EA5"/>
    <w:rsid w:val="003657C0"/>
    <w:rsid w:val="00366987"/>
    <w:rsid w:val="003671E9"/>
    <w:rsid w:val="00367DCF"/>
    <w:rsid w:val="00370387"/>
    <w:rsid w:val="00371A4F"/>
    <w:rsid w:val="00375AC6"/>
    <w:rsid w:val="00375DCF"/>
    <w:rsid w:val="00382C2B"/>
    <w:rsid w:val="00384305"/>
    <w:rsid w:val="00385EA8"/>
    <w:rsid w:val="0038648B"/>
    <w:rsid w:val="00387124"/>
    <w:rsid w:val="00390D03"/>
    <w:rsid w:val="00391B38"/>
    <w:rsid w:val="0039242C"/>
    <w:rsid w:val="003931BF"/>
    <w:rsid w:val="003954A5"/>
    <w:rsid w:val="00396530"/>
    <w:rsid w:val="00397044"/>
    <w:rsid w:val="00397B8B"/>
    <w:rsid w:val="003A50DC"/>
    <w:rsid w:val="003A5DD6"/>
    <w:rsid w:val="003A6090"/>
    <w:rsid w:val="003A6F5E"/>
    <w:rsid w:val="003A768D"/>
    <w:rsid w:val="003B08EB"/>
    <w:rsid w:val="003B0AA6"/>
    <w:rsid w:val="003B1688"/>
    <w:rsid w:val="003B2A4A"/>
    <w:rsid w:val="003B3FC9"/>
    <w:rsid w:val="003B4199"/>
    <w:rsid w:val="003B4CB8"/>
    <w:rsid w:val="003B6F79"/>
    <w:rsid w:val="003B70BF"/>
    <w:rsid w:val="003B7380"/>
    <w:rsid w:val="003B7615"/>
    <w:rsid w:val="003C0769"/>
    <w:rsid w:val="003C5438"/>
    <w:rsid w:val="003C6CE6"/>
    <w:rsid w:val="003D52B9"/>
    <w:rsid w:val="003D5F9A"/>
    <w:rsid w:val="003D65D8"/>
    <w:rsid w:val="003D662C"/>
    <w:rsid w:val="003D7659"/>
    <w:rsid w:val="003D7D40"/>
    <w:rsid w:val="003E0C79"/>
    <w:rsid w:val="003E2397"/>
    <w:rsid w:val="003E4342"/>
    <w:rsid w:val="003F0043"/>
    <w:rsid w:val="003F1624"/>
    <w:rsid w:val="003F1876"/>
    <w:rsid w:val="003F2026"/>
    <w:rsid w:val="003F4A21"/>
    <w:rsid w:val="003F542B"/>
    <w:rsid w:val="003F6B90"/>
    <w:rsid w:val="003F7BA9"/>
    <w:rsid w:val="004028DE"/>
    <w:rsid w:val="00403147"/>
    <w:rsid w:val="00403BD4"/>
    <w:rsid w:val="00405988"/>
    <w:rsid w:val="00405E35"/>
    <w:rsid w:val="004070C4"/>
    <w:rsid w:val="00411729"/>
    <w:rsid w:val="004141C5"/>
    <w:rsid w:val="00414D90"/>
    <w:rsid w:val="00415EFB"/>
    <w:rsid w:val="004248B6"/>
    <w:rsid w:val="004256BC"/>
    <w:rsid w:val="004256DB"/>
    <w:rsid w:val="004276AC"/>
    <w:rsid w:val="0043066A"/>
    <w:rsid w:val="00432964"/>
    <w:rsid w:val="00433F3D"/>
    <w:rsid w:val="00434C51"/>
    <w:rsid w:val="004367F8"/>
    <w:rsid w:val="0044710D"/>
    <w:rsid w:val="00447B9C"/>
    <w:rsid w:val="00450F86"/>
    <w:rsid w:val="00455E12"/>
    <w:rsid w:val="004564A8"/>
    <w:rsid w:val="00457206"/>
    <w:rsid w:val="00457B75"/>
    <w:rsid w:val="00462CAD"/>
    <w:rsid w:val="00465A3E"/>
    <w:rsid w:val="00465CEC"/>
    <w:rsid w:val="00467257"/>
    <w:rsid w:val="0046761E"/>
    <w:rsid w:val="00470759"/>
    <w:rsid w:val="00470CD0"/>
    <w:rsid w:val="00472679"/>
    <w:rsid w:val="0047598B"/>
    <w:rsid w:val="00476787"/>
    <w:rsid w:val="00477BFB"/>
    <w:rsid w:val="00477D0B"/>
    <w:rsid w:val="00477E11"/>
    <w:rsid w:val="004816F0"/>
    <w:rsid w:val="00481A3A"/>
    <w:rsid w:val="0048434C"/>
    <w:rsid w:val="004879F6"/>
    <w:rsid w:val="00493C62"/>
    <w:rsid w:val="00494432"/>
    <w:rsid w:val="00495944"/>
    <w:rsid w:val="00496A5D"/>
    <w:rsid w:val="00497869"/>
    <w:rsid w:val="004A3362"/>
    <w:rsid w:val="004A34F3"/>
    <w:rsid w:val="004A3B67"/>
    <w:rsid w:val="004B0BBE"/>
    <w:rsid w:val="004B2DAA"/>
    <w:rsid w:val="004C4B0C"/>
    <w:rsid w:val="004C4EC9"/>
    <w:rsid w:val="004C6C69"/>
    <w:rsid w:val="004D05A9"/>
    <w:rsid w:val="004D2DCE"/>
    <w:rsid w:val="004D4D30"/>
    <w:rsid w:val="004D6732"/>
    <w:rsid w:val="004D677F"/>
    <w:rsid w:val="004E4077"/>
    <w:rsid w:val="004E4756"/>
    <w:rsid w:val="004E6BFA"/>
    <w:rsid w:val="004E7302"/>
    <w:rsid w:val="004F4AEA"/>
    <w:rsid w:val="004F4CF6"/>
    <w:rsid w:val="004F73F6"/>
    <w:rsid w:val="004F7C0A"/>
    <w:rsid w:val="0050115E"/>
    <w:rsid w:val="005016CF"/>
    <w:rsid w:val="00503972"/>
    <w:rsid w:val="00504915"/>
    <w:rsid w:val="00507A14"/>
    <w:rsid w:val="00510427"/>
    <w:rsid w:val="005147B7"/>
    <w:rsid w:val="00516160"/>
    <w:rsid w:val="005164EB"/>
    <w:rsid w:val="00516CE8"/>
    <w:rsid w:val="00516E9B"/>
    <w:rsid w:val="00517D77"/>
    <w:rsid w:val="00523A5F"/>
    <w:rsid w:val="00525528"/>
    <w:rsid w:val="00526DE1"/>
    <w:rsid w:val="00526FA3"/>
    <w:rsid w:val="00537788"/>
    <w:rsid w:val="00540234"/>
    <w:rsid w:val="005407BE"/>
    <w:rsid w:val="00543126"/>
    <w:rsid w:val="00544A09"/>
    <w:rsid w:val="00544FB8"/>
    <w:rsid w:val="005450C0"/>
    <w:rsid w:val="0055103B"/>
    <w:rsid w:val="005512DA"/>
    <w:rsid w:val="0055337F"/>
    <w:rsid w:val="005533BF"/>
    <w:rsid w:val="00553F22"/>
    <w:rsid w:val="00554786"/>
    <w:rsid w:val="00554B97"/>
    <w:rsid w:val="00555E1B"/>
    <w:rsid w:val="005562F9"/>
    <w:rsid w:val="00556F89"/>
    <w:rsid w:val="00557432"/>
    <w:rsid w:val="005621A4"/>
    <w:rsid w:val="00562208"/>
    <w:rsid w:val="005641C4"/>
    <w:rsid w:val="0056567D"/>
    <w:rsid w:val="00566BD1"/>
    <w:rsid w:val="00566C9F"/>
    <w:rsid w:val="005717B3"/>
    <w:rsid w:val="00573F7B"/>
    <w:rsid w:val="0057400F"/>
    <w:rsid w:val="005755D1"/>
    <w:rsid w:val="00575A9E"/>
    <w:rsid w:val="0058187D"/>
    <w:rsid w:val="0058602B"/>
    <w:rsid w:val="00586225"/>
    <w:rsid w:val="005911C3"/>
    <w:rsid w:val="005942EC"/>
    <w:rsid w:val="0059454F"/>
    <w:rsid w:val="0059468A"/>
    <w:rsid w:val="005958D9"/>
    <w:rsid w:val="00595D46"/>
    <w:rsid w:val="005967CC"/>
    <w:rsid w:val="005A1371"/>
    <w:rsid w:val="005A24AD"/>
    <w:rsid w:val="005A5261"/>
    <w:rsid w:val="005A58FA"/>
    <w:rsid w:val="005B1473"/>
    <w:rsid w:val="005B15AF"/>
    <w:rsid w:val="005B7C82"/>
    <w:rsid w:val="005C23F7"/>
    <w:rsid w:val="005C39E6"/>
    <w:rsid w:val="005C4C83"/>
    <w:rsid w:val="005D0773"/>
    <w:rsid w:val="005D2C6A"/>
    <w:rsid w:val="005D4075"/>
    <w:rsid w:val="005D7210"/>
    <w:rsid w:val="005D7522"/>
    <w:rsid w:val="005E1BD1"/>
    <w:rsid w:val="005E350D"/>
    <w:rsid w:val="005E3C54"/>
    <w:rsid w:val="005E3C5E"/>
    <w:rsid w:val="005E538C"/>
    <w:rsid w:val="005F025C"/>
    <w:rsid w:val="005F1C0C"/>
    <w:rsid w:val="005F215E"/>
    <w:rsid w:val="005F2AEB"/>
    <w:rsid w:val="005F5F95"/>
    <w:rsid w:val="005F7C5E"/>
    <w:rsid w:val="00600138"/>
    <w:rsid w:val="00600873"/>
    <w:rsid w:val="0060122C"/>
    <w:rsid w:val="00601D16"/>
    <w:rsid w:val="00602440"/>
    <w:rsid w:val="006040E4"/>
    <w:rsid w:val="00605BF7"/>
    <w:rsid w:val="006071FE"/>
    <w:rsid w:val="0061018A"/>
    <w:rsid w:val="00610C42"/>
    <w:rsid w:val="00612B95"/>
    <w:rsid w:val="00612DE1"/>
    <w:rsid w:val="00613108"/>
    <w:rsid w:val="0061375C"/>
    <w:rsid w:val="00615575"/>
    <w:rsid w:val="00620AD9"/>
    <w:rsid w:val="006211AC"/>
    <w:rsid w:val="00621471"/>
    <w:rsid w:val="00622056"/>
    <w:rsid w:val="00622CB0"/>
    <w:rsid w:val="00622FB0"/>
    <w:rsid w:val="00625649"/>
    <w:rsid w:val="006262FE"/>
    <w:rsid w:val="00627339"/>
    <w:rsid w:val="00630BBB"/>
    <w:rsid w:val="00632ABB"/>
    <w:rsid w:val="00633E83"/>
    <w:rsid w:val="00635F98"/>
    <w:rsid w:val="00637293"/>
    <w:rsid w:val="00642CFD"/>
    <w:rsid w:val="006435DB"/>
    <w:rsid w:val="0064370D"/>
    <w:rsid w:val="00647485"/>
    <w:rsid w:val="0065208E"/>
    <w:rsid w:val="006538AF"/>
    <w:rsid w:val="006548D6"/>
    <w:rsid w:val="00670DAF"/>
    <w:rsid w:val="00671C2C"/>
    <w:rsid w:val="00671FB7"/>
    <w:rsid w:val="006733B0"/>
    <w:rsid w:val="00674533"/>
    <w:rsid w:val="00675840"/>
    <w:rsid w:val="006803DC"/>
    <w:rsid w:val="006815B5"/>
    <w:rsid w:val="006839FC"/>
    <w:rsid w:val="006855A4"/>
    <w:rsid w:val="006860F3"/>
    <w:rsid w:val="00686F0B"/>
    <w:rsid w:val="00686F3F"/>
    <w:rsid w:val="006879B2"/>
    <w:rsid w:val="006930E5"/>
    <w:rsid w:val="006A00DA"/>
    <w:rsid w:val="006A1BF2"/>
    <w:rsid w:val="006A253B"/>
    <w:rsid w:val="006A25E4"/>
    <w:rsid w:val="006A75F7"/>
    <w:rsid w:val="006B1DEC"/>
    <w:rsid w:val="006B3238"/>
    <w:rsid w:val="006B4131"/>
    <w:rsid w:val="006B4454"/>
    <w:rsid w:val="006B4E3A"/>
    <w:rsid w:val="006B63B6"/>
    <w:rsid w:val="006B738E"/>
    <w:rsid w:val="006B73CC"/>
    <w:rsid w:val="006C2B2C"/>
    <w:rsid w:val="006C4B64"/>
    <w:rsid w:val="006C5F5A"/>
    <w:rsid w:val="006C70FD"/>
    <w:rsid w:val="006C7EC0"/>
    <w:rsid w:val="006D0FF2"/>
    <w:rsid w:val="006D4636"/>
    <w:rsid w:val="006D4665"/>
    <w:rsid w:val="006D625F"/>
    <w:rsid w:val="006D68AA"/>
    <w:rsid w:val="006D6F1C"/>
    <w:rsid w:val="006E1D97"/>
    <w:rsid w:val="006E2040"/>
    <w:rsid w:val="006E4293"/>
    <w:rsid w:val="006E4C0E"/>
    <w:rsid w:val="006E7DB7"/>
    <w:rsid w:val="006F0F38"/>
    <w:rsid w:val="006F1914"/>
    <w:rsid w:val="007008C3"/>
    <w:rsid w:val="00702F4D"/>
    <w:rsid w:val="00704F42"/>
    <w:rsid w:val="0070538C"/>
    <w:rsid w:val="007061F8"/>
    <w:rsid w:val="007074F6"/>
    <w:rsid w:val="00707AAF"/>
    <w:rsid w:val="00711719"/>
    <w:rsid w:val="00711C11"/>
    <w:rsid w:val="007128FE"/>
    <w:rsid w:val="0071397E"/>
    <w:rsid w:val="007175AE"/>
    <w:rsid w:val="00717DE3"/>
    <w:rsid w:val="00720D08"/>
    <w:rsid w:val="007210E2"/>
    <w:rsid w:val="007223A5"/>
    <w:rsid w:val="007244B5"/>
    <w:rsid w:val="007264F6"/>
    <w:rsid w:val="00727F2B"/>
    <w:rsid w:val="00731EA3"/>
    <w:rsid w:val="007337DD"/>
    <w:rsid w:val="00734D5B"/>
    <w:rsid w:val="00737322"/>
    <w:rsid w:val="00737468"/>
    <w:rsid w:val="00740E07"/>
    <w:rsid w:val="0074218B"/>
    <w:rsid w:val="00742C79"/>
    <w:rsid w:val="00743BEE"/>
    <w:rsid w:val="00746154"/>
    <w:rsid w:val="00746FBE"/>
    <w:rsid w:val="00751B39"/>
    <w:rsid w:val="00752D12"/>
    <w:rsid w:val="00753179"/>
    <w:rsid w:val="007539C0"/>
    <w:rsid w:val="007604DA"/>
    <w:rsid w:val="0077100E"/>
    <w:rsid w:val="0077158D"/>
    <w:rsid w:val="00771AA2"/>
    <w:rsid w:val="00780311"/>
    <w:rsid w:val="0078069D"/>
    <w:rsid w:val="00781096"/>
    <w:rsid w:val="00781885"/>
    <w:rsid w:val="007838AE"/>
    <w:rsid w:val="00785DA7"/>
    <w:rsid w:val="00785E60"/>
    <w:rsid w:val="00786218"/>
    <w:rsid w:val="00786AA7"/>
    <w:rsid w:val="00793632"/>
    <w:rsid w:val="00794286"/>
    <w:rsid w:val="00796145"/>
    <w:rsid w:val="007974E4"/>
    <w:rsid w:val="00797D8B"/>
    <w:rsid w:val="007A1A94"/>
    <w:rsid w:val="007A7B98"/>
    <w:rsid w:val="007B2439"/>
    <w:rsid w:val="007B5925"/>
    <w:rsid w:val="007B7594"/>
    <w:rsid w:val="007C07D7"/>
    <w:rsid w:val="007C0C05"/>
    <w:rsid w:val="007C1163"/>
    <w:rsid w:val="007C1DA4"/>
    <w:rsid w:val="007C35DA"/>
    <w:rsid w:val="007C37CA"/>
    <w:rsid w:val="007C383D"/>
    <w:rsid w:val="007C4118"/>
    <w:rsid w:val="007C4D72"/>
    <w:rsid w:val="007C549C"/>
    <w:rsid w:val="007C568F"/>
    <w:rsid w:val="007D30BB"/>
    <w:rsid w:val="007D44F9"/>
    <w:rsid w:val="007D52C3"/>
    <w:rsid w:val="007E204C"/>
    <w:rsid w:val="007E2777"/>
    <w:rsid w:val="007E305B"/>
    <w:rsid w:val="007E7C9F"/>
    <w:rsid w:val="007F078F"/>
    <w:rsid w:val="007F1940"/>
    <w:rsid w:val="007F278A"/>
    <w:rsid w:val="007F6F11"/>
    <w:rsid w:val="007F7FF3"/>
    <w:rsid w:val="008001BE"/>
    <w:rsid w:val="00802FF4"/>
    <w:rsid w:val="00806D35"/>
    <w:rsid w:val="00810B8A"/>
    <w:rsid w:val="00811A14"/>
    <w:rsid w:val="00812728"/>
    <w:rsid w:val="00814B8B"/>
    <w:rsid w:val="0082051E"/>
    <w:rsid w:val="008214C2"/>
    <w:rsid w:val="00821584"/>
    <w:rsid w:val="00823DCA"/>
    <w:rsid w:val="00826171"/>
    <w:rsid w:val="00831F69"/>
    <w:rsid w:val="0083264E"/>
    <w:rsid w:val="008333E3"/>
    <w:rsid w:val="00833C64"/>
    <w:rsid w:val="008349EA"/>
    <w:rsid w:val="0083649A"/>
    <w:rsid w:val="00836F76"/>
    <w:rsid w:val="00840235"/>
    <w:rsid w:val="00843669"/>
    <w:rsid w:val="008450BF"/>
    <w:rsid w:val="00845379"/>
    <w:rsid w:val="0084607F"/>
    <w:rsid w:val="0084758C"/>
    <w:rsid w:val="00851789"/>
    <w:rsid w:val="008517EE"/>
    <w:rsid w:val="00851899"/>
    <w:rsid w:val="00852E40"/>
    <w:rsid w:val="00853B2D"/>
    <w:rsid w:val="00855427"/>
    <w:rsid w:val="00860A1F"/>
    <w:rsid w:val="00860A34"/>
    <w:rsid w:val="00862F4D"/>
    <w:rsid w:val="008632D2"/>
    <w:rsid w:val="00864266"/>
    <w:rsid w:val="0086701E"/>
    <w:rsid w:val="00870592"/>
    <w:rsid w:val="00870FDD"/>
    <w:rsid w:val="00871A9F"/>
    <w:rsid w:val="00872056"/>
    <w:rsid w:val="0087304E"/>
    <w:rsid w:val="00873090"/>
    <w:rsid w:val="008735F8"/>
    <w:rsid w:val="00875DB1"/>
    <w:rsid w:val="00875EA9"/>
    <w:rsid w:val="00875F23"/>
    <w:rsid w:val="00876B87"/>
    <w:rsid w:val="008832CF"/>
    <w:rsid w:val="00885031"/>
    <w:rsid w:val="00885BE7"/>
    <w:rsid w:val="0088798B"/>
    <w:rsid w:val="00887F8A"/>
    <w:rsid w:val="0089098D"/>
    <w:rsid w:val="00890CA8"/>
    <w:rsid w:val="00890F32"/>
    <w:rsid w:val="008915BA"/>
    <w:rsid w:val="00894665"/>
    <w:rsid w:val="00894819"/>
    <w:rsid w:val="0089649B"/>
    <w:rsid w:val="00896F94"/>
    <w:rsid w:val="008973AD"/>
    <w:rsid w:val="00897872"/>
    <w:rsid w:val="008A0858"/>
    <w:rsid w:val="008A459B"/>
    <w:rsid w:val="008A4B97"/>
    <w:rsid w:val="008A4C5F"/>
    <w:rsid w:val="008A4DED"/>
    <w:rsid w:val="008B075B"/>
    <w:rsid w:val="008B2103"/>
    <w:rsid w:val="008B3837"/>
    <w:rsid w:val="008B4C8B"/>
    <w:rsid w:val="008C153B"/>
    <w:rsid w:val="008C2DAE"/>
    <w:rsid w:val="008C4618"/>
    <w:rsid w:val="008C6A04"/>
    <w:rsid w:val="008C7C9A"/>
    <w:rsid w:val="008D6544"/>
    <w:rsid w:val="008D73E9"/>
    <w:rsid w:val="008D7FDE"/>
    <w:rsid w:val="008E0BD0"/>
    <w:rsid w:val="008E10FF"/>
    <w:rsid w:val="008E3573"/>
    <w:rsid w:val="008E4AE9"/>
    <w:rsid w:val="008E5092"/>
    <w:rsid w:val="008E595E"/>
    <w:rsid w:val="008E68CA"/>
    <w:rsid w:val="008E6BAF"/>
    <w:rsid w:val="008F1D39"/>
    <w:rsid w:val="008F3405"/>
    <w:rsid w:val="008F389D"/>
    <w:rsid w:val="008F40BA"/>
    <w:rsid w:val="008F7586"/>
    <w:rsid w:val="009003BE"/>
    <w:rsid w:val="00901DAA"/>
    <w:rsid w:val="0090292F"/>
    <w:rsid w:val="00903E57"/>
    <w:rsid w:val="00903F40"/>
    <w:rsid w:val="00905F3F"/>
    <w:rsid w:val="00907524"/>
    <w:rsid w:val="00907A61"/>
    <w:rsid w:val="009154F6"/>
    <w:rsid w:val="00915B8C"/>
    <w:rsid w:val="009234AA"/>
    <w:rsid w:val="00925AF2"/>
    <w:rsid w:val="0093052E"/>
    <w:rsid w:val="00931933"/>
    <w:rsid w:val="009328FA"/>
    <w:rsid w:val="00933289"/>
    <w:rsid w:val="00934F38"/>
    <w:rsid w:val="00935832"/>
    <w:rsid w:val="00936895"/>
    <w:rsid w:val="00936AE1"/>
    <w:rsid w:val="009377F5"/>
    <w:rsid w:val="00941E5F"/>
    <w:rsid w:val="009436D2"/>
    <w:rsid w:val="00947312"/>
    <w:rsid w:val="00951422"/>
    <w:rsid w:val="009528CF"/>
    <w:rsid w:val="009536A0"/>
    <w:rsid w:val="00954056"/>
    <w:rsid w:val="0095579E"/>
    <w:rsid w:val="00956193"/>
    <w:rsid w:val="00961C5A"/>
    <w:rsid w:val="00963734"/>
    <w:rsid w:val="00964347"/>
    <w:rsid w:val="00964D79"/>
    <w:rsid w:val="009656FF"/>
    <w:rsid w:val="00966ECE"/>
    <w:rsid w:val="00967EBF"/>
    <w:rsid w:val="009712FF"/>
    <w:rsid w:val="009732D1"/>
    <w:rsid w:val="00974D01"/>
    <w:rsid w:val="00974F03"/>
    <w:rsid w:val="00976255"/>
    <w:rsid w:val="00977975"/>
    <w:rsid w:val="0098326E"/>
    <w:rsid w:val="00983DD0"/>
    <w:rsid w:val="00986A61"/>
    <w:rsid w:val="00990D95"/>
    <w:rsid w:val="0099222B"/>
    <w:rsid w:val="00996DA4"/>
    <w:rsid w:val="00996F5B"/>
    <w:rsid w:val="009A0C9E"/>
    <w:rsid w:val="009A1931"/>
    <w:rsid w:val="009A196A"/>
    <w:rsid w:val="009A34F1"/>
    <w:rsid w:val="009A3DB4"/>
    <w:rsid w:val="009B2D46"/>
    <w:rsid w:val="009B48A9"/>
    <w:rsid w:val="009B498E"/>
    <w:rsid w:val="009C1CE7"/>
    <w:rsid w:val="009C23DB"/>
    <w:rsid w:val="009C5CCB"/>
    <w:rsid w:val="009C7E4F"/>
    <w:rsid w:val="009D1D42"/>
    <w:rsid w:val="009D22F3"/>
    <w:rsid w:val="009D2E95"/>
    <w:rsid w:val="009D313B"/>
    <w:rsid w:val="009D33C4"/>
    <w:rsid w:val="009D373A"/>
    <w:rsid w:val="009D5E4E"/>
    <w:rsid w:val="009D7B31"/>
    <w:rsid w:val="009E070F"/>
    <w:rsid w:val="009E1F7F"/>
    <w:rsid w:val="009E2164"/>
    <w:rsid w:val="009E4CFA"/>
    <w:rsid w:val="009E5CF6"/>
    <w:rsid w:val="009F0C6D"/>
    <w:rsid w:val="00A003F4"/>
    <w:rsid w:val="00A00C2B"/>
    <w:rsid w:val="00A01101"/>
    <w:rsid w:val="00A01513"/>
    <w:rsid w:val="00A01654"/>
    <w:rsid w:val="00A02E8C"/>
    <w:rsid w:val="00A0489C"/>
    <w:rsid w:val="00A134A5"/>
    <w:rsid w:val="00A136E7"/>
    <w:rsid w:val="00A139D9"/>
    <w:rsid w:val="00A16617"/>
    <w:rsid w:val="00A17F20"/>
    <w:rsid w:val="00A25159"/>
    <w:rsid w:val="00A25222"/>
    <w:rsid w:val="00A264C1"/>
    <w:rsid w:val="00A27D65"/>
    <w:rsid w:val="00A30189"/>
    <w:rsid w:val="00A310CA"/>
    <w:rsid w:val="00A32E11"/>
    <w:rsid w:val="00A33132"/>
    <w:rsid w:val="00A34AC1"/>
    <w:rsid w:val="00A34B44"/>
    <w:rsid w:val="00A34EAC"/>
    <w:rsid w:val="00A363BA"/>
    <w:rsid w:val="00A37465"/>
    <w:rsid w:val="00A40545"/>
    <w:rsid w:val="00A4147A"/>
    <w:rsid w:val="00A4343E"/>
    <w:rsid w:val="00A43E06"/>
    <w:rsid w:val="00A44FD2"/>
    <w:rsid w:val="00A450BD"/>
    <w:rsid w:val="00A46283"/>
    <w:rsid w:val="00A46474"/>
    <w:rsid w:val="00A50958"/>
    <w:rsid w:val="00A5457B"/>
    <w:rsid w:val="00A57775"/>
    <w:rsid w:val="00A60CDC"/>
    <w:rsid w:val="00A638A3"/>
    <w:rsid w:val="00A85B68"/>
    <w:rsid w:val="00A85D58"/>
    <w:rsid w:val="00A866B5"/>
    <w:rsid w:val="00A90897"/>
    <w:rsid w:val="00A912A1"/>
    <w:rsid w:val="00A92497"/>
    <w:rsid w:val="00A94173"/>
    <w:rsid w:val="00A94D80"/>
    <w:rsid w:val="00A95AD8"/>
    <w:rsid w:val="00A9759E"/>
    <w:rsid w:val="00AA0D82"/>
    <w:rsid w:val="00AA2BEF"/>
    <w:rsid w:val="00AA3673"/>
    <w:rsid w:val="00AA3B37"/>
    <w:rsid w:val="00AA3E55"/>
    <w:rsid w:val="00AA4A1F"/>
    <w:rsid w:val="00AA599B"/>
    <w:rsid w:val="00AA7D1F"/>
    <w:rsid w:val="00AB4295"/>
    <w:rsid w:val="00AB5D62"/>
    <w:rsid w:val="00AB6B97"/>
    <w:rsid w:val="00AB716E"/>
    <w:rsid w:val="00AC1C91"/>
    <w:rsid w:val="00AC29E4"/>
    <w:rsid w:val="00AC3779"/>
    <w:rsid w:val="00AC52F7"/>
    <w:rsid w:val="00AC6737"/>
    <w:rsid w:val="00AD02C0"/>
    <w:rsid w:val="00AD329D"/>
    <w:rsid w:val="00AD3329"/>
    <w:rsid w:val="00AD3493"/>
    <w:rsid w:val="00AD3A17"/>
    <w:rsid w:val="00AD40DC"/>
    <w:rsid w:val="00AD4F71"/>
    <w:rsid w:val="00AE1F15"/>
    <w:rsid w:val="00AE220F"/>
    <w:rsid w:val="00AE24B4"/>
    <w:rsid w:val="00AE3125"/>
    <w:rsid w:val="00AE6F21"/>
    <w:rsid w:val="00AF0497"/>
    <w:rsid w:val="00AF0B90"/>
    <w:rsid w:val="00AF1323"/>
    <w:rsid w:val="00AF28B3"/>
    <w:rsid w:val="00AF410A"/>
    <w:rsid w:val="00AF5323"/>
    <w:rsid w:val="00AF6175"/>
    <w:rsid w:val="00AF7F58"/>
    <w:rsid w:val="00B01199"/>
    <w:rsid w:val="00B04628"/>
    <w:rsid w:val="00B05F22"/>
    <w:rsid w:val="00B07746"/>
    <w:rsid w:val="00B105BC"/>
    <w:rsid w:val="00B14532"/>
    <w:rsid w:val="00B20B18"/>
    <w:rsid w:val="00B250DF"/>
    <w:rsid w:val="00B30189"/>
    <w:rsid w:val="00B30B42"/>
    <w:rsid w:val="00B32ED0"/>
    <w:rsid w:val="00B32F16"/>
    <w:rsid w:val="00B33089"/>
    <w:rsid w:val="00B33CCB"/>
    <w:rsid w:val="00B34324"/>
    <w:rsid w:val="00B42302"/>
    <w:rsid w:val="00B42570"/>
    <w:rsid w:val="00B43595"/>
    <w:rsid w:val="00B43F97"/>
    <w:rsid w:val="00B44401"/>
    <w:rsid w:val="00B4440F"/>
    <w:rsid w:val="00B44C11"/>
    <w:rsid w:val="00B45433"/>
    <w:rsid w:val="00B458CC"/>
    <w:rsid w:val="00B5080C"/>
    <w:rsid w:val="00B52489"/>
    <w:rsid w:val="00B52A9E"/>
    <w:rsid w:val="00B5321C"/>
    <w:rsid w:val="00B53C71"/>
    <w:rsid w:val="00B54384"/>
    <w:rsid w:val="00B56CA7"/>
    <w:rsid w:val="00B61509"/>
    <w:rsid w:val="00B61975"/>
    <w:rsid w:val="00B622FE"/>
    <w:rsid w:val="00B62487"/>
    <w:rsid w:val="00B6467F"/>
    <w:rsid w:val="00B65197"/>
    <w:rsid w:val="00B65500"/>
    <w:rsid w:val="00B65E9A"/>
    <w:rsid w:val="00B70231"/>
    <w:rsid w:val="00B71ADB"/>
    <w:rsid w:val="00B7377B"/>
    <w:rsid w:val="00B73A46"/>
    <w:rsid w:val="00B73C10"/>
    <w:rsid w:val="00B80178"/>
    <w:rsid w:val="00B821BF"/>
    <w:rsid w:val="00B83C96"/>
    <w:rsid w:val="00B84AE8"/>
    <w:rsid w:val="00B84AEF"/>
    <w:rsid w:val="00B85656"/>
    <w:rsid w:val="00B856F4"/>
    <w:rsid w:val="00B85747"/>
    <w:rsid w:val="00B85C4E"/>
    <w:rsid w:val="00B85EFA"/>
    <w:rsid w:val="00B86131"/>
    <w:rsid w:val="00B867CA"/>
    <w:rsid w:val="00B874E5"/>
    <w:rsid w:val="00B9039C"/>
    <w:rsid w:val="00B92698"/>
    <w:rsid w:val="00B92A25"/>
    <w:rsid w:val="00B94FEC"/>
    <w:rsid w:val="00B95ECD"/>
    <w:rsid w:val="00BA0A72"/>
    <w:rsid w:val="00BA184A"/>
    <w:rsid w:val="00BA1BBB"/>
    <w:rsid w:val="00BA4D4D"/>
    <w:rsid w:val="00BA57A0"/>
    <w:rsid w:val="00BB0CDC"/>
    <w:rsid w:val="00BB26D4"/>
    <w:rsid w:val="00BB3472"/>
    <w:rsid w:val="00BB4BB4"/>
    <w:rsid w:val="00BB534F"/>
    <w:rsid w:val="00BB5BF1"/>
    <w:rsid w:val="00BB63BD"/>
    <w:rsid w:val="00BB70B1"/>
    <w:rsid w:val="00BB7C10"/>
    <w:rsid w:val="00BC24F4"/>
    <w:rsid w:val="00BC2A70"/>
    <w:rsid w:val="00BC36E1"/>
    <w:rsid w:val="00BC626B"/>
    <w:rsid w:val="00BD01E1"/>
    <w:rsid w:val="00BD198E"/>
    <w:rsid w:val="00BD19FF"/>
    <w:rsid w:val="00BD29B5"/>
    <w:rsid w:val="00BD5469"/>
    <w:rsid w:val="00BD7E19"/>
    <w:rsid w:val="00BE13DC"/>
    <w:rsid w:val="00BE43AB"/>
    <w:rsid w:val="00BE6C62"/>
    <w:rsid w:val="00BF1769"/>
    <w:rsid w:val="00BF3289"/>
    <w:rsid w:val="00BF35C6"/>
    <w:rsid w:val="00BF3B29"/>
    <w:rsid w:val="00BF4083"/>
    <w:rsid w:val="00BF481A"/>
    <w:rsid w:val="00BF6288"/>
    <w:rsid w:val="00BF6660"/>
    <w:rsid w:val="00BF7792"/>
    <w:rsid w:val="00C002B7"/>
    <w:rsid w:val="00C036BB"/>
    <w:rsid w:val="00C05675"/>
    <w:rsid w:val="00C06BC4"/>
    <w:rsid w:val="00C1174D"/>
    <w:rsid w:val="00C14BA0"/>
    <w:rsid w:val="00C15C10"/>
    <w:rsid w:val="00C169D1"/>
    <w:rsid w:val="00C1769A"/>
    <w:rsid w:val="00C20DB6"/>
    <w:rsid w:val="00C21EBE"/>
    <w:rsid w:val="00C2348B"/>
    <w:rsid w:val="00C23723"/>
    <w:rsid w:val="00C2435E"/>
    <w:rsid w:val="00C348E9"/>
    <w:rsid w:val="00C34AB9"/>
    <w:rsid w:val="00C34C03"/>
    <w:rsid w:val="00C35C1D"/>
    <w:rsid w:val="00C37737"/>
    <w:rsid w:val="00C4087C"/>
    <w:rsid w:val="00C4600A"/>
    <w:rsid w:val="00C51D8F"/>
    <w:rsid w:val="00C54A74"/>
    <w:rsid w:val="00C62EA5"/>
    <w:rsid w:val="00C63174"/>
    <w:rsid w:val="00C634B6"/>
    <w:rsid w:val="00C6428C"/>
    <w:rsid w:val="00C64507"/>
    <w:rsid w:val="00C65330"/>
    <w:rsid w:val="00C72525"/>
    <w:rsid w:val="00C76B7E"/>
    <w:rsid w:val="00C819FD"/>
    <w:rsid w:val="00C830AC"/>
    <w:rsid w:val="00C83814"/>
    <w:rsid w:val="00C84330"/>
    <w:rsid w:val="00C854D0"/>
    <w:rsid w:val="00C86367"/>
    <w:rsid w:val="00C877F6"/>
    <w:rsid w:val="00C879C7"/>
    <w:rsid w:val="00C93F6B"/>
    <w:rsid w:val="00C94AB7"/>
    <w:rsid w:val="00C94B9A"/>
    <w:rsid w:val="00C95D92"/>
    <w:rsid w:val="00C97750"/>
    <w:rsid w:val="00CA0A93"/>
    <w:rsid w:val="00CA20EE"/>
    <w:rsid w:val="00CA3BD6"/>
    <w:rsid w:val="00CA4587"/>
    <w:rsid w:val="00CA4CE7"/>
    <w:rsid w:val="00CA50CF"/>
    <w:rsid w:val="00CA6382"/>
    <w:rsid w:val="00CA65E2"/>
    <w:rsid w:val="00CB05C8"/>
    <w:rsid w:val="00CB334E"/>
    <w:rsid w:val="00CB467E"/>
    <w:rsid w:val="00CB782F"/>
    <w:rsid w:val="00CC23DE"/>
    <w:rsid w:val="00CC2FE9"/>
    <w:rsid w:val="00CC41AB"/>
    <w:rsid w:val="00CC744F"/>
    <w:rsid w:val="00CD08A5"/>
    <w:rsid w:val="00CD381A"/>
    <w:rsid w:val="00CD7C49"/>
    <w:rsid w:val="00CE048A"/>
    <w:rsid w:val="00CE1351"/>
    <w:rsid w:val="00CE1D1E"/>
    <w:rsid w:val="00CE3A22"/>
    <w:rsid w:val="00CE5CCB"/>
    <w:rsid w:val="00CE7A06"/>
    <w:rsid w:val="00CE7AAB"/>
    <w:rsid w:val="00CF032C"/>
    <w:rsid w:val="00CF06E4"/>
    <w:rsid w:val="00CF0B35"/>
    <w:rsid w:val="00CF1D6E"/>
    <w:rsid w:val="00CF2031"/>
    <w:rsid w:val="00CF6A48"/>
    <w:rsid w:val="00D00772"/>
    <w:rsid w:val="00D02F59"/>
    <w:rsid w:val="00D04DEF"/>
    <w:rsid w:val="00D05609"/>
    <w:rsid w:val="00D05C0E"/>
    <w:rsid w:val="00D05D99"/>
    <w:rsid w:val="00D069D5"/>
    <w:rsid w:val="00D1253D"/>
    <w:rsid w:val="00D14ECB"/>
    <w:rsid w:val="00D15666"/>
    <w:rsid w:val="00D16219"/>
    <w:rsid w:val="00D16FA2"/>
    <w:rsid w:val="00D17632"/>
    <w:rsid w:val="00D1782C"/>
    <w:rsid w:val="00D221C6"/>
    <w:rsid w:val="00D25690"/>
    <w:rsid w:val="00D256B7"/>
    <w:rsid w:val="00D2617A"/>
    <w:rsid w:val="00D2637A"/>
    <w:rsid w:val="00D26F99"/>
    <w:rsid w:val="00D271AD"/>
    <w:rsid w:val="00D2749E"/>
    <w:rsid w:val="00D276E9"/>
    <w:rsid w:val="00D3051A"/>
    <w:rsid w:val="00D3160B"/>
    <w:rsid w:val="00D32E21"/>
    <w:rsid w:val="00D3323E"/>
    <w:rsid w:val="00D343DE"/>
    <w:rsid w:val="00D34554"/>
    <w:rsid w:val="00D36483"/>
    <w:rsid w:val="00D40F96"/>
    <w:rsid w:val="00D410F3"/>
    <w:rsid w:val="00D411D9"/>
    <w:rsid w:val="00D43D7D"/>
    <w:rsid w:val="00D449CE"/>
    <w:rsid w:val="00D4655D"/>
    <w:rsid w:val="00D46B31"/>
    <w:rsid w:val="00D46CCF"/>
    <w:rsid w:val="00D47D14"/>
    <w:rsid w:val="00D527EC"/>
    <w:rsid w:val="00D56B75"/>
    <w:rsid w:val="00D61491"/>
    <w:rsid w:val="00D61B7B"/>
    <w:rsid w:val="00D61C33"/>
    <w:rsid w:val="00D6647B"/>
    <w:rsid w:val="00D67DE7"/>
    <w:rsid w:val="00D73E36"/>
    <w:rsid w:val="00D74CAB"/>
    <w:rsid w:val="00D75820"/>
    <w:rsid w:val="00D76DE0"/>
    <w:rsid w:val="00D80C60"/>
    <w:rsid w:val="00D80DF3"/>
    <w:rsid w:val="00D81C78"/>
    <w:rsid w:val="00D84FA1"/>
    <w:rsid w:val="00D87CD8"/>
    <w:rsid w:val="00D91464"/>
    <w:rsid w:val="00DA14AC"/>
    <w:rsid w:val="00DA1E7C"/>
    <w:rsid w:val="00DA29EB"/>
    <w:rsid w:val="00DA65CF"/>
    <w:rsid w:val="00DB075F"/>
    <w:rsid w:val="00DB0EA9"/>
    <w:rsid w:val="00DB340D"/>
    <w:rsid w:val="00DB5314"/>
    <w:rsid w:val="00DC4449"/>
    <w:rsid w:val="00DC62B3"/>
    <w:rsid w:val="00DD0602"/>
    <w:rsid w:val="00DD0FAA"/>
    <w:rsid w:val="00DD67DD"/>
    <w:rsid w:val="00DE189E"/>
    <w:rsid w:val="00DE210A"/>
    <w:rsid w:val="00DE275B"/>
    <w:rsid w:val="00DE5A17"/>
    <w:rsid w:val="00DE6774"/>
    <w:rsid w:val="00DE712C"/>
    <w:rsid w:val="00DF0B6A"/>
    <w:rsid w:val="00DF2D18"/>
    <w:rsid w:val="00DF3686"/>
    <w:rsid w:val="00DF405F"/>
    <w:rsid w:val="00DF4371"/>
    <w:rsid w:val="00DF4598"/>
    <w:rsid w:val="00DF6C27"/>
    <w:rsid w:val="00DF7847"/>
    <w:rsid w:val="00E02765"/>
    <w:rsid w:val="00E02E30"/>
    <w:rsid w:val="00E10211"/>
    <w:rsid w:val="00E103E3"/>
    <w:rsid w:val="00E112C9"/>
    <w:rsid w:val="00E11EAE"/>
    <w:rsid w:val="00E11EF6"/>
    <w:rsid w:val="00E1322D"/>
    <w:rsid w:val="00E14A26"/>
    <w:rsid w:val="00E15630"/>
    <w:rsid w:val="00E17143"/>
    <w:rsid w:val="00E200F8"/>
    <w:rsid w:val="00E2374D"/>
    <w:rsid w:val="00E32A4A"/>
    <w:rsid w:val="00E3442F"/>
    <w:rsid w:val="00E35017"/>
    <w:rsid w:val="00E351A9"/>
    <w:rsid w:val="00E35CC9"/>
    <w:rsid w:val="00E3606E"/>
    <w:rsid w:val="00E36A12"/>
    <w:rsid w:val="00E4011D"/>
    <w:rsid w:val="00E406B8"/>
    <w:rsid w:val="00E43467"/>
    <w:rsid w:val="00E436EF"/>
    <w:rsid w:val="00E43A78"/>
    <w:rsid w:val="00E44C92"/>
    <w:rsid w:val="00E45252"/>
    <w:rsid w:val="00E4542A"/>
    <w:rsid w:val="00E46CF6"/>
    <w:rsid w:val="00E47CCE"/>
    <w:rsid w:val="00E5000C"/>
    <w:rsid w:val="00E546F3"/>
    <w:rsid w:val="00E55204"/>
    <w:rsid w:val="00E55927"/>
    <w:rsid w:val="00E56973"/>
    <w:rsid w:val="00E5780A"/>
    <w:rsid w:val="00E6190E"/>
    <w:rsid w:val="00E64FE3"/>
    <w:rsid w:val="00E656DF"/>
    <w:rsid w:val="00E6748E"/>
    <w:rsid w:val="00E73932"/>
    <w:rsid w:val="00E757A1"/>
    <w:rsid w:val="00E76648"/>
    <w:rsid w:val="00E771B4"/>
    <w:rsid w:val="00E7720A"/>
    <w:rsid w:val="00E77564"/>
    <w:rsid w:val="00E80175"/>
    <w:rsid w:val="00E803CC"/>
    <w:rsid w:val="00E826E4"/>
    <w:rsid w:val="00E8292F"/>
    <w:rsid w:val="00E8379B"/>
    <w:rsid w:val="00E84155"/>
    <w:rsid w:val="00E8574E"/>
    <w:rsid w:val="00E85F13"/>
    <w:rsid w:val="00E86810"/>
    <w:rsid w:val="00E8692D"/>
    <w:rsid w:val="00E87E54"/>
    <w:rsid w:val="00E92AAC"/>
    <w:rsid w:val="00E93FEB"/>
    <w:rsid w:val="00E94A6F"/>
    <w:rsid w:val="00E94E67"/>
    <w:rsid w:val="00E9583D"/>
    <w:rsid w:val="00E95DE5"/>
    <w:rsid w:val="00E96897"/>
    <w:rsid w:val="00EA03FD"/>
    <w:rsid w:val="00EA0F19"/>
    <w:rsid w:val="00EA14E8"/>
    <w:rsid w:val="00EA3F95"/>
    <w:rsid w:val="00EA74BF"/>
    <w:rsid w:val="00EA79F2"/>
    <w:rsid w:val="00EB1D47"/>
    <w:rsid w:val="00EB2DE8"/>
    <w:rsid w:val="00EB3169"/>
    <w:rsid w:val="00EB46EC"/>
    <w:rsid w:val="00EB5EAC"/>
    <w:rsid w:val="00EB6758"/>
    <w:rsid w:val="00EC1128"/>
    <w:rsid w:val="00EC373F"/>
    <w:rsid w:val="00EC4450"/>
    <w:rsid w:val="00EC6B77"/>
    <w:rsid w:val="00EC6BE1"/>
    <w:rsid w:val="00EC7C48"/>
    <w:rsid w:val="00ED40F0"/>
    <w:rsid w:val="00ED45EB"/>
    <w:rsid w:val="00ED6494"/>
    <w:rsid w:val="00ED737C"/>
    <w:rsid w:val="00EE17DE"/>
    <w:rsid w:val="00EE3FD9"/>
    <w:rsid w:val="00EE4316"/>
    <w:rsid w:val="00EE5074"/>
    <w:rsid w:val="00EE654F"/>
    <w:rsid w:val="00EE6C93"/>
    <w:rsid w:val="00EF2B0C"/>
    <w:rsid w:val="00EF3065"/>
    <w:rsid w:val="00EF312A"/>
    <w:rsid w:val="00F005B7"/>
    <w:rsid w:val="00F01032"/>
    <w:rsid w:val="00F0407B"/>
    <w:rsid w:val="00F05747"/>
    <w:rsid w:val="00F05BC7"/>
    <w:rsid w:val="00F0671C"/>
    <w:rsid w:val="00F074C2"/>
    <w:rsid w:val="00F1129B"/>
    <w:rsid w:val="00F21ECC"/>
    <w:rsid w:val="00F22687"/>
    <w:rsid w:val="00F243C0"/>
    <w:rsid w:val="00F250EC"/>
    <w:rsid w:val="00F27A88"/>
    <w:rsid w:val="00F309B3"/>
    <w:rsid w:val="00F36D3A"/>
    <w:rsid w:val="00F36F53"/>
    <w:rsid w:val="00F40F6B"/>
    <w:rsid w:val="00F41079"/>
    <w:rsid w:val="00F44256"/>
    <w:rsid w:val="00F4437C"/>
    <w:rsid w:val="00F455FA"/>
    <w:rsid w:val="00F4713B"/>
    <w:rsid w:val="00F51F5F"/>
    <w:rsid w:val="00F531F8"/>
    <w:rsid w:val="00F53767"/>
    <w:rsid w:val="00F54A01"/>
    <w:rsid w:val="00F54C92"/>
    <w:rsid w:val="00F555FF"/>
    <w:rsid w:val="00F55A15"/>
    <w:rsid w:val="00F61ADD"/>
    <w:rsid w:val="00F63DFB"/>
    <w:rsid w:val="00F66F94"/>
    <w:rsid w:val="00F716C8"/>
    <w:rsid w:val="00F71FD6"/>
    <w:rsid w:val="00F7371D"/>
    <w:rsid w:val="00F77EE4"/>
    <w:rsid w:val="00F81123"/>
    <w:rsid w:val="00F8162A"/>
    <w:rsid w:val="00F82F14"/>
    <w:rsid w:val="00F92D1C"/>
    <w:rsid w:val="00F92D56"/>
    <w:rsid w:val="00F96CE3"/>
    <w:rsid w:val="00F9736F"/>
    <w:rsid w:val="00F97E57"/>
    <w:rsid w:val="00FA0181"/>
    <w:rsid w:val="00FA2789"/>
    <w:rsid w:val="00FA3799"/>
    <w:rsid w:val="00FA63F0"/>
    <w:rsid w:val="00FA7F4E"/>
    <w:rsid w:val="00FC12B7"/>
    <w:rsid w:val="00FC3368"/>
    <w:rsid w:val="00FC4944"/>
    <w:rsid w:val="00FC576C"/>
    <w:rsid w:val="00FD0D9E"/>
    <w:rsid w:val="00FD112F"/>
    <w:rsid w:val="00FD16F4"/>
    <w:rsid w:val="00FD3BE5"/>
    <w:rsid w:val="00FD4395"/>
    <w:rsid w:val="00FD534F"/>
    <w:rsid w:val="00FD6D8A"/>
    <w:rsid w:val="00FE1069"/>
    <w:rsid w:val="00FE314C"/>
    <w:rsid w:val="00FE32C9"/>
    <w:rsid w:val="00FE4170"/>
    <w:rsid w:val="00FE4D1D"/>
    <w:rsid w:val="00FE7079"/>
    <w:rsid w:val="00FF00D7"/>
    <w:rsid w:val="00FF42DF"/>
    <w:rsid w:val="00FF71D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D29E70-B7D8-4C47-99AB-0DF48C49D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91464"/>
    <w:rPr>
      <w:sz w:val="24"/>
      <w:szCs w:val="24"/>
    </w:rPr>
  </w:style>
  <w:style w:type="paragraph" w:styleId="Antrat1">
    <w:name w:val="heading 1"/>
    <w:basedOn w:val="prastasis"/>
    <w:next w:val="prastasis"/>
    <w:link w:val="Antrat1Diagrama"/>
    <w:qFormat/>
    <w:rsid w:val="00D91464"/>
    <w:pPr>
      <w:keepNext/>
      <w:spacing w:before="240" w:after="60"/>
      <w:outlineLvl w:val="0"/>
    </w:pPr>
    <w:rPr>
      <w:rFonts w:ascii="Cambria" w:hAnsi="Cambria"/>
      <w:b/>
      <w:bCs/>
      <w:kern w:val="32"/>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D91464"/>
    <w:rPr>
      <w:rFonts w:ascii="Cambria" w:hAnsi="Cambria"/>
      <w:b/>
      <w:bCs/>
      <w:kern w:val="32"/>
      <w:sz w:val="32"/>
      <w:szCs w:val="32"/>
    </w:rPr>
  </w:style>
  <w:style w:type="character" w:styleId="Grietas">
    <w:name w:val="Strong"/>
    <w:qFormat/>
    <w:rsid w:val="00D91464"/>
    <w:rPr>
      <w:b/>
      <w:bCs/>
    </w:rPr>
  </w:style>
  <w:style w:type="character" w:styleId="Emfaz">
    <w:name w:val="Emphasis"/>
    <w:qFormat/>
    <w:rsid w:val="00D91464"/>
    <w:rPr>
      <w:i/>
      <w:iCs/>
    </w:rPr>
  </w:style>
  <w:style w:type="paragraph" w:styleId="Debesliotekstas">
    <w:name w:val="Balloon Text"/>
    <w:basedOn w:val="prastasis"/>
    <w:link w:val="DebesliotekstasDiagrama"/>
    <w:uiPriority w:val="99"/>
    <w:semiHidden/>
    <w:unhideWhenUsed/>
    <w:rsid w:val="0016792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67927"/>
    <w:rPr>
      <w:rFonts w:ascii="Tahoma" w:hAnsi="Tahoma" w:cs="Tahoma"/>
      <w:sz w:val="16"/>
      <w:szCs w:val="16"/>
    </w:rPr>
  </w:style>
  <w:style w:type="table" w:customStyle="1" w:styleId="Lentelstinklelis1">
    <w:name w:val="Lentelės tinklelis1"/>
    <w:basedOn w:val="prastojilentel"/>
    <w:next w:val="Lentelstinklelis"/>
    <w:uiPriority w:val="59"/>
    <w:rsid w:val="008C7C9A"/>
    <w:rPr>
      <w:rFonts w:eastAsia="Calibri"/>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slapioinaostekstas1">
    <w:name w:val="Puslapio išnašos tekstas1"/>
    <w:basedOn w:val="prastasis"/>
    <w:next w:val="Puslapioinaostekstas"/>
    <w:link w:val="PuslapioinaostekstasDiagrama"/>
    <w:uiPriority w:val="99"/>
    <w:unhideWhenUsed/>
    <w:rsid w:val="008C7C9A"/>
    <w:rPr>
      <w:rFonts w:eastAsia="Calibri"/>
      <w:sz w:val="20"/>
      <w:szCs w:val="20"/>
    </w:rPr>
  </w:style>
  <w:style w:type="character" w:customStyle="1" w:styleId="PuslapioinaostekstasDiagrama">
    <w:name w:val="Puslapio išnašos tekstas Diagrama"/>
    <w:basedOn w:val="Numatytasispastraiposriftas"/>
    <w:link w:val="Puslapioinaostekstas1"/>
    <w:rsid w:val="008C7C9A"/>
    <w:rPr>
      <w:rFonts w:eastAsia="Calibri" w:cs="Times New Roman"/>
      <w:sz w:val="20"/>
    </w:rPr>
  </w:style>
  <w:style w:type="character" w:styleId="Puslapioinaosnuoroda">
    <w:name w:val="footnote reference"/>
    <w:basedOn w:val="Numatytasispastraiposriftas"/>
    <w:unhideWhenUsed/>
    <w:rsid w:val="008C7C9A"/>
    <w:rPr>
      <w:vertAlign w:val="superscript"/>
    </w:rPr>
  </w:style>
  <w:style w:type="paragraph" w:customStyle="1" w:styleId="BodyText1">
    <w:name w:val="Body Text1"/>
    <w:basedOn w:val="prastasis"/>
    <w:rsid w:val="008C7C9A"/>
    <w:pPr>
      <w:suppressAutoHyphens/>
      <w:autoSpaceDE w:val="0"/>
      <w:autoSpaceDN w:val="0"/>
      <w:adjustRightInd w:val="0"/>
      <w:spacing w:line="298" w:lineRule="auto"/>
      <w:ind w:firstLine="312"/>
      <w:jc w:val="both"/>
      <w:textAlignment w:val="center"/>
    </w:pPr>
    <w:rPr>
      <w:color w:val="000000"/>
      <w:sz w:val="20"/>
      <w:szCs w:val="20"/>
      <w:lang w:val="en-US" w:eastAsia="lt-LT"/>
    </w:rPr>
  </w:style>
  <w:style w:type="table" w:styleId="Lentelstinklelis">
    <w:name w:val="Table Grid"/>
    <w:basedOn w:val="prastojilentel"/>
    <w:uiPriority w:val="39"/>
    <w:rsid w:val="008C7C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1"/>
    <w:unhideWhenUsed/>
    <w:rsid w:val="008C7C9A"/>
    <w:rPr>
      <w:sz w:val="20"/>
      <w:szCs w:val="20"/>
    </w:rPr>
  </w:style>
  <w:style w:type="character" w:customStyle="1" w:styleId="PuslapioinaostekstasDiagrama1">
    <w:name w:val="Puslapio išnašos tekstas Diagrama1"/>
    <w:basedOn w:val="Numatytasispastraiposriftas"/>
    <w:link w:val="Puslapioinaostekstas"/>
    <w:uiPriority w:val="99"/>
    <w:rsid w:val="008C7C9A"/>
  </w:style>
  <w:style w:type="character" w:styleId="Komentaronuoroda">
    <w:name w:val="annotation reference"/>
    <w:basedOn w:val="Numatytasispastraiposriftas"/>
    <w:uiPriority w:val="99"/>
    <w:semiHidden/>
    <w:unhideWhenUsed/>
    <w:rsid w:val="00A4343E"/>
    <w:rPr>
      <w:sz w:val="16"/>
      <w:szCs w:val="16"/>
    </w:rPr>
  </w:style>
  <w:style w:type="paragraph" w:styleId="Komentarotekstas">
    <w:name w:val="annotation text"/>
    <w:basedOn w:val="prastasis"/>
    <w:link w:val="KomentarotekstasDiagrama"/>
    <w:uiPriority w:val="99"/>
    <w:unhideWhenUsed/>
    <w:rsid w:val="00A4343E"/>
    <w:rPr>
      <w:sz w:val="20"/>
      <w:szCs w:val="20"/>
    </w:rPr>
  </w:style>
  <w:style w:type="character" w:customStyle="1" w:styleId="KomentarotekstasDiagrama">
    <w:name w:val="Komentaro tekstas Diagrama"/>
    <w:basedOn w:val="Numatytasispastraiposriftas"/>
    <w:link w:val="Komentarotekstas"/>
    <w:uiPriority w:val="99"/>
    <w:rsid w:val="00A4343E"/>
  </w:style>
  <w:style w:type="paragraph" w:styleId="Komentarotema">
    <w:name w:val="annotation subject"/>
    <w:basedOn w:val="Komentarotekstas"/>
    <w:next w:val="Komentarotekstas"/>
    <w:link w:val="KomentarotemaDiagrama"/>
    <w:uiPriority w:val="99"/>
    <w:semiHidden/>
    <w:unhideWhenUsed/>
    <w:rsid w:val="00A4343E"/>
    <w:rPr>
      <w:b/>
      <w:bCs/>
    </w:rPr>
  </w:style>
  <w:style w:type="character" w:customStyle="1" w:styleId="KomentarotemaDiagrama">
    <w:name w:val="Komentaro tema Diagrama"/>
    <w:basedOn w:val="KomentarotekstasDiagrama"/>
    <w:link w:val="Komentarotema"/>
    <w:uiPriority w:val="99"/>
    <w:semiHidden/>
    <w:rsid w:val="00A4343E"/>
    <w:rPr>
      <w:b/>
      <w:bCs/>
    </w:rPr>
  </w:style>
  <w:style w:type="paragraph" w:styleId="Pataisymai">
    <w:name w:val="Revision"/>
    <w:hidden/>
    <w:uiPriority w:val="99"/>
    <w:semiHidden/>
    <w:rsid w:val="00A4343E"/>
    <w:rPr>
      <w:sz w:val="24"/>
      <w:szCs w:val="24"/>
    </w:rPr>
  </w:style>
  <w:style w:type="paragraph" w:styleId="Antrats">
    <w:name w:val="header"/>
    <w:basedOn w:val="prastasis"/>
    <w:link w:val="AntratsDiagrama"/>
    <w:uiPriority w:val="99"/>
    <w:unhideWhenUsed/>
    <w:rsid w:val="00B07746"/>
    <w:pPr>
      <w:tabs>
        <w:tab w:val="center" w:pos="4819"/>
        <w:tab w:val="right" w:pos="9638"/>
      </w:tabs>
    </w:pPr>
  </w:style>
  <w:style w:type="character" w:customStyle="1" w:styleId="AntratsDiagrama">
    <w:name w:val="Antraštės Diagrama"/>
    <w:basedOn w:val="Numatytasispastraiposriftas"/>
    <w:link w:val="Antrats"/>
    <w:uiPriority w:val="99"/>
    <w:rsid w:val="00B07746"/>
    <w:rPr>
      <w:sz w:val="24"/>
      <w:szCs w:val="24"/>
    </w:rPr>
  </w:style>
  <w:style w:type="paragraph" w:styleId="Porat">
    <w:name w:val="footer"/>
    <w:basedOn w:val="prastasis"/>
    <w:link w:val="PoratDiagrama"/>
    <w:uiPriority w:val="99"/>
    <w:unhideWhenUsed/>
    <w:rsid w:val="00B07746"/>
    <w:pPr>
      <w:tabs>
        <w:tab w:val="center" w:pos="4819"/>
        <w:tab w:val="right" w:pos="9638"/>
      </w:tabs>
    </w:pPr>
  </w:style>
  <w:style w:type="character" w:customStyle="1" w:styleId="PoratDiagrama">
    <w:name w:val="Poraštė Diagrama"/>
    <w:basedOn w:val="Numatytasispastraiposriftas"/>
    <w:link w:val="Porat"/>
    <w:uiPriority w:val="99"/>
    <w:rsid w:val="00B07746"/>
    <w:rPr>
      <w:sz w:val="24"/>
      <w:szCs w:val="24"/>
    </w:rPr>
  </w:style>
  <w:style w:type="paragraph" w:styleId="Sraopastraipa">
    <w:name w:val="List Paragraph"/>
    <w:basedOn w:val="prastasis"/>
    <w:link w:val="SraopastraipaDiagrama"/>
    <w:uiPriority w:val="34"/>
    <w:qFormat/>
    <w:rsid w:val="00A34EAC"/>
    <w:pPr>
      <w:ind w:left="720"/>
      <w:contextualSpacing/>
    </w:pPr>
    <w:rPr>
      <w:lang w:eastAsia="lt-LT"/>
    </w:rPr>
  </w:style>
  <w:style w:type="character" w:customStyle="1" w:styleId="dlxnowrap1">
    <w:name w:val="dlxnowrap1"/>
    <w:basedOn w:val="Numatytasispastraiposriftas"/>
    <w:rsid w:val="00B105BC"/>
  </w:style>
  <w:style w:type="character" w:customStyle="1" w:styleId="SraopastraipaDiagrama">
    <w:name w:val="Sąrašo pastraipa Diagrama"/>
    <w:link w:val="Sraopastraipa"/>
    <w:uiPriority w:val="34"/>
    <w:locked/>
    <w:rsid w:val="007E305B"/>
    <w:rPr>
      <w:sz w:val="24"/>
      <w:szCs w:val="24"/>
      <w:lang w:eastAsia="lt-LT"/>
    </w:rPr>
  </w:style>
  <w:style w:type="paragraph" w:styleId="Betarp">
    <w:name w:val="No Spacing"/>
    <w:uiPriority w:val="1"/>
    <w:qFormat/>
    <w:rsid w:val="00B62487"/>
    <w:pPr>
      <w:widowControl w:val="0"/>
      <w:suppressAutoHyphens/>
    </w:pPr>
    <w:rPr>
      <w:rFonts w:ascii="TimesLT" w:hAnsi="TimesLT"/>
      <w:sz w:val="22"/>
      <w:lang w:eastAsia="ar-SA"/>
    </w:rPr>
  </w:style>
  <w:style w:type="character" w:styleId="Hipersaitas">
    <w:name w:val="Hyperlink"/>
    <w:rsid w:val="00CA20EE"/>
    <w:rPr>
      <w:color w:val="0000FF"/>
      <w:u w:val="single"/>
    </w:rPr>
  </w:style>
  <w:style w:type="paragraph" w:customStyle="1" w:styleId="bodytext">
    <w:name w:val="bodytext"/>
    <w:basedOn w:val="prastasis"/>
    <w:rsid w:val="00E86810"/>
    <w:pPr>
      <w:spacing w:before="100" w:beforeAutospacing="1" w:after="100" w:afterAutospacing="1"/>
    </w:pPr>
    <w:rPr>
      <w:lang w:eastAsia="lt-LT"/>
    </w:rPr>
  </w:style>
  <w:style w:type="paragraph" w:customStyle="1" w:styleId="Default">
    <w:name w:val="Default"/>
    <w:rsid w:val="007604DA"/>
    <w:pPr>
      <w:autoSpaceDE w:val="0"/>
      <w:autoSpaceDN w:val="0"/>
      <w:adjustRightInd w:val="0"/>
    </w:pPr>
    <w:rPr>
      <w:rFonts w:eastAsiaTheme="minorHAnsi"/>
      <w:color w:val="000000"/>
      <w:sz w:val="24"/>
      <w:szCs w:val="24"/>
    </w:rPr>
  </w:style>
  <w:style w:type="character" w:customStyle="1" w:styleId="Numatytasispastraiposriftas1">
    <w:name w:val="Numatytasis pastraipos šriftas1"/>
    <w:rsid w:val="00507A14"/>
  </w:style>
  <w:style w:type="paragraph" w:customStyle="1" w:styleId="prastasis1">
    <w:name w:val="Įprastasis1"/>
    <w:rsid w:val="002E5F60"/>
    <w:pPr>
      <w:suppressAutoHyphens/>
      <w:autoSpaceDN w:val="0"/>
      <w:spacing w:after="160" w:line="254" w:lineRule="auto"/>
      <w:textAlignment w:val="baseline"/>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844015">
      <w:bodyDiv w:val="1"/>
      <w:marLeft w:val="0"/>
      <w:marRight w:val="0"/>
      <w:marTop w:val="0"/>
      <w:marBottom w:val="0"/>
      <w:divBdr>
        <w:top w:val="none" w:sz="0" w:space="0" w:color="auto"/>
        <w:left w:val="none" w:sz="0" w:space="0" w:color="auto"/>
        <w:bottom w:val="none" w:sz="0" w:space="0" w:color="auto"/>
        <w:right w:val="none" w:sz="0" w:space="0" w:color="auto"/>
      </w:divBdr>
    </w:div>
    <w:div w:id="221913475">
      <w:bodyDiv w:val="1"/>
      <w:marLeft w:val="0"/>
      <w:marRight w:val="0"/>
      <w:marTop w:val="0"/>
      <w:marBottom w:val="0"/>
      <w:divBdr>
        <w:top w:val="none" w:sz="0" w:space="0" w:color="auto"/>
        <w:left w:val="none" w:sz="0" w:space="0" w:color="auto"/>
        <w:bottom w:val="none" w:sz="0" w:space="0" w:color="auto"/>
        <w:right w:val="none" w:sz="0" w:space="0" w:color="auto"/>
      </w:divBdr>
    </w:div>
    <w:div w:id="406151172">
      <w:bodyDiv w:val="1"/>
      <w:marLeft w:val="0"/>
      <w:marRight w:val="0"/>
      <w:marTop w:val="0"/>
      <w:marBottom w:val="0"/>
      <w:divBdr>
        <w:top w:val="none" w:sz="0" w:space="0" w:color="auto"/>
        <w:left w:val="none" w:sz="0" w:space="0" w:color="auto"/>
        <w:bottom w:val="none" w:sz="0" w:space="0" w:color="auto"/>
        <w:right w:val="none" w:sz="0" w:space="0" w:color="auto"/>
      </w:divBdr>
    </w:div>
    <w:div w:id="809788303">
      <w:bodyDiv w:val="1"/>
      <w:marLeft w:val="0"/>
      <w:marRight w:val="0"/>
      <w:marTop w:val="0"/>
      <w:marBottom w:val="0"/>
      <w:divBdr>
        <w:top w:val="none" w:sz="0" w:space="0" w:color="auto"/>
        <w:left w:val="none" w:sz="0" w:space="0" w:color="auto"/>
        <w:bottom w:val="none" w:sz="0" w:space="0" w:color="auto"/>
        <w:right w:val="none" w:sz="0" w:space="0" w:color="auto"/>
      </w:divBdr>
    </w:div>
    <w:div w:id="904146575">
      <w:bodyDiv w:val="1"/>
      <w:marLeft w:val="0"/>
      <w:marRight w:val="0"/>
      <w:marTop w:val="0"/>
      <w:marBottom w:val="0"/>
      <w:divBdr>
        <w:top w:val="none" w:sz="0" w:space="0" w:color="auto"/>
        <w:left w:val="none" w:sz="0" w:space="0" w:color="auto"/>
        <w:bottom w:val="none" w:sz="0" w:space="0" w:color="auto"/>
        <w:right w:val="none" w:sz="0" w:space="0" w:color="auto"/>
      </w:divBdr>
    </w:div>
    <w:div w:id="1250044904">
      <w:bodyDiv w:val="1"/>
      <w:marLeft w:val="0"/>
      <w:marRight w:val="0"/>
      <w:marTop w:val="0"/>
      <w:marBottom w:val="0"/>
      <w:divBdr>
        <w:top w:val="none" w:sz="0" w:space="0" w:color="auto"/>
        <w:left w:val="none" w:sz="0" w:space="0" w:color="auto"/>
        <w:bottom w:val="none" w:sz="0" w:space="0" w:color="auto"/>
        <w:right w:val="none" w:sz="0" w:space="0" w:color="auto"/>
      </w:divBdr>
    </w:div>
    <w:div w:id="1416904322">
      <w:bodyDiv w:val="1"/>
      <w:marLeft w:val="0"/>
      <w:marRight w:val="0"/>
      <w:marTop w:val="0"/>
      <w:marBottom w:val="0"/>
      <w:divBdr>
        <w:top w:val="none" w:sz="0" w:space="0" w:color="auto"/>
        <w:left w:val="none" w:sz="0" w:space="0" w:color="auto"/>
        <w:bottom w:val="none" w:sz="0" w:space="0" w:color="auto"/>
        <w:right w:val="none" w:sz="0" w:space="0" w:color="auto"/>
      </w:divBdr>
    </w:div>
    <w:div w:id="1422066787">
      <w:bodyDiv w:val="1"/>
      <w:marLeft w:val="0"/>
      <w:marRight w:val="0"/>
      <w:marTop w:val="0"/>
      <w:marBottom w:val="0"/>
      <w:divBdr>
        <w:top w:val="none" w:sz="0" w:space="0" w:color="auto"/>
        <w:left w:val="none" w:sz="0" w:space="0" w:color="auto"/>
        <w:bottom w:val="none" w:sz="0" w:space="0" w:color="auto"/>
        <w:right w:val="none" w:sz="0" w:space="0" w:color="auto"/>
      </w:divBdr>
    </w:div>
    <w:div w:id="1426421733">
      <w:bodyDiv w:val="1"/>
      <w:marLeft w:val="0"/>
      <w:marRight w:val="0"/>
      <w:marTop w:val="0"/>
      <w:marBottom w:val="0"/>
      <w:divBdr>
        <w:top w:val="none" w:sz="0" w:space="0" w:color="auto"/>
        <w:left w:val="none" w:sz="0" w:space="0" w:color="auto"/>
        <w:bottom w:val="none" w:sz="0" w:space="0" w:color="auto"/>
        <w:right w:val="none" w:sz="0" w:space="0" w:color="auto"/>
      </w:divBdr>
    </w:div>
    <w:div w:id="1887325912">
      <w:bodyDiv w:val="1"/>
      <w:marLeft w:val="0"/>
      <w:marRight w:val="0"/>
      <w:marTop w:val="0"/>
      <w:marBottom w:val="0"/>
      <w:divBdr>
        <w:top w:val="none" w:sz="0" w:space="0" w:color="auto"/>
        <w:left w:val="none" w:sz="0" w:space="0" w:color="auto"/>
        <w:bottom w:val="none" w:sz="0" w:space="0" w:color="auto"/>
        <w:right w:val="none" w:sz="0" w:space="0" w:color="auto"/>
      </w:divBdr>
    </w:div>
    <w:div w:id="2055885010">
      <w:bodyDiv w:val="1"/>
      <w:marLeft w:val="0"/>
      <w:marRight w:val="0"/>
      <w:marTop w:val="0"/>
      <w:marBottom w:val="0"/>
      <w:divBdr>
        <w:top w:val="none" w:sz="0" w:space="0" w:color="auto"/>
        <w:left w:val="none" w:sz="0" w:space="0" w:color="auto"/>
        <w:bottom w:val="none" w:sz="0" w:space="0" w:color="auto"/>
        <w:right w:val="none" w:sz="0" w:space="0" w:color="auto"/>
      </w:divBdr>
    </w:div>
    <w:div w:id="2103334658">
      <w:bodyDiv w:val="1"/>
      <w:marLeft w:val="0"/>
      <w:marRight w:val="0"/>
      <w:marTop w:val="0"/>
      <w:marBottom w:val="0"/>
      <w:divBdr>
        <w:top w:val="none" w:sz="0" w:space="0" w:color="auto"/>
        <w:left w:val="none" w:sz="0" w:space="0" w:color="auto"/>
        <w:bottom w:val="none" w:sz="0" w:space="0" w:color="auto"/>
        <w:right w:val="none" w:sz="0" w:space="0" w:color="auto"/>
      </w:divBdr>
      <w:divsChild>
        <w:div w:id="1726027931">
          <w:marLeft w:val="0"/>
          <w:marRight w:val="0"/>
          <w:marTop w:val="0"/>
          <w:marBottom w:val="0"/>
          <w:divBdr>
            <w:top w:val="none" w:sz="0" w:space="0" w:color="auto"/>
            <w:left w:val="none" w:sz="0" w:space="0" w:color="auto"/>
            <w:bottom w:val="none" w:sz="0" w:space="0" w:color="auto"/>
            <w:right w:val="none" w:sz="0" w:space="0" w:color="auto"/>
          </w:divBdr>
          <w:divsChild>
            <w:div w:id="188615270">
              <w:marLeft w:val="0"/>
              <w:marRight w:val="0"/>
              <w:marTop w:val="0"/>
              <w:marBottom w:val="0"/>
              <w:divBdr>
                <w:top w:val="none" w:sz="0" w:space="0" w:color="auto"/>
                <w:left w:val="none" w:sz="0" w:space="0" w:color="auto"/>
                <w:bottom w:val="none" w:sz="0" w:space="0" w:color="auto"/>
                <w:right w:val="none" w:sz="0" w:space="0" w:color="auto"/>
              </w:divBdr>
              <w:divsChild>
                <w:div w:id="30956503">
                  <w:marLeft w:val="0"/>
                  <w:marRight w:val="0"/>
                  <w:marTop w:val="0"/>
                  <w:marBottom w:val="0"/>
                  <w:divBdr>
                    <w:top w:val="none" w:sz="0" w:space="0" w:color="auto"/>
                    <w:left w:val="none" w:sz="0" w:space="0" w:color="auto"/>
                    <w:bottom w:val="none" w:sz="0" w:space="0" w:color="auto"/>
                    <w:right w:val="none" w:sz="0" w:space="0" w:color="auto"/>
                  </w:divBdr>
                  <w:divsChild>
                    <w:div w:id="1807160538">
                      <w:marLeft w:val="0"/>
                      <w:marRight w:val="0"/>
                      <w:marTop w:val="0"/>
                      <w:marBottom w:val="0"/>
                      <w:divBdr>
                        <w:top w:val="none" w:sz="0" w:space="0" w:color="auto"/>
                        <w:left w:val="none" w:sz="0" w:space="0" w:color="auto"/>
                        <w:bottom w:val="none" w:sz="0" w:space="0" w:color="auto"/>
                        <w:right w:val="none" w:sz="0" w:space="0" w:color="auto"/>
                      </w:divBdr>
                    </w:div>
                  </w:divsChild>
                </w:div>
                <w:div w:id="1538203947">
                  <w:marLeft w:val="0"/>
                  <w:marRight w:val="0"/>
                  <w:marTop w:val="0"/>
                  <w:marBottom w:val="0"/>
                  <w:divBdr>
                    <w:top w:val="none" w:sz="0" w:space="0" w:color="auto"/>
                    <w:left w:val="none" w:sz="0" w:space="0" w:color="auto"/>
                    <w:bottom w:val="none" w:sz="0" w:space="0" w:color="auto"/>
                    <w:right w:val="none" w:sz="0" w:space="0" w:color="auto"/>
                  </w:divBdr>
                  <w:divsChild>
                    <w:div w:id="196171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Pasirinktinis 12">
      <a:dk1>
        <a:sysClr val="windowText" lastClr="000000"/>
      </a:dk1>
      <a:lt1>
        <a:sysClr val="window" lastClr="FFFFFF"/>
      </a:lt1>
      <a:dk2>
        <a:srgbClr val="08860B"/>
      </a:dk2>
      <a:lt2>
        <a:srgbClr val="5BD078"/>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77C3A4-1418-48A7-8E29-670C5C574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3903</Words>
  <Characters>2225</Characters>
  <Application>Microsoft Office Word</Application>
  <DocSecurity>0</DocSecurity>
  <Lines>18</Lines>
  <Paragraphs>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STT</dc:creator>
  <cp:lastModifiedBy>Inga Vasiliauskienė</cp:lastModifiedBy>
  <cp:revision>4</cp:revision>
  <cp:lastPrinted>2022-09-05T06:43:00Z</cp:lastPrinted>
  <dcterms:created xsi:type="dcterms:W3CDTF">2024-01-11T11:17:00Z</dcterms:created>
  <dcterms:modified xsi:type="dcterms:W3CDTF">2024-01-15T13:46:00Z</dcterms:modified>
</cp:coreProperties>
</file>