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0F7" w:rsidRDefault="008270F7" w:rsidP="008270F7">
      <w:pPr>
        <w:jc w:val="center"/>
        <w:rPr>
          <w:b/>
        </w:rPr>
      </w:pPr>
      <w:bookmarkStart w:id="0" w:name="Dok_Rusis"/>
      <w:r>
        <w:rPr>
          <w:noProof/>
          <w:lang w:val="en-US"/>
        </w:rPr>
        <w:drawing>
          <wp:inline distT="0" distB="0" distL="0" distR="0" wp14:anchorId="3C344E45" wp14:editId="3DAB8D0D">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rsidR="008270F7" w:rsidRDefault="008270F7" w:rsidP="008270F7">
      <w:pPr>
        <w:jc w:val="center"/>
        <w:rPr>
          <w:b/>
        </w:rPr>
      </w:pPr>
    </w:p>
    <w:p w:rsidR="008270F7" w:rsidRDefault="008270F7" w:rsidP="008270F7">
      <w:pPr>
        <w:jc w:val="center"/>
        <w:rPr>
          <w:b/>
        </w:rPr>
      </w:pPr>
      <w:r>
        <w:rPr>
          <w:b/>
        </w:rPr>
        <w:t>VALSTYBINIO SOCIALINIO DRAUDIMO FONDO VALDYBOS</w:t>
      </w:r>
    </w:p>
    <w:p w:rsidR="008270F7" w:rsidRDefault="008270F7" w:rsidP="008270F7">
      <w:pPr>
        <w:jc w:val="center"/>
        <w:rPr>
          <w:b/>
        </w:rPr>
      </w:pPr>
      <w:r>
        <w:rPr>
          <w:b/>
        </w:rPr>
        <w:t>PRIE SOCIALINĖS APSAUGOS IR DARBO MINISTERIJOS</w:t>
      </w:r>
    </w:p>
    <w:p w:rsidR="008270F7" w:rsidRDefault="008270F7" w:rsidP="008270F7">
      <w:pPr>
        <w:jc w:val="center"/>
        <w:rPr>
          <w:b/>
        </w:rPr>
      </w:pPr>
      <w:r>
        <w:rPr>
          <w:b/>
        </w:rPr>
        <w:t>DIREKTORIUS</w:t>
      </w:r>
    </w:p>
    <w:p w:rsidR="008270F7" w:rsidRDefault="008270F7" w:rsidP="008270F7">
      <w:pPr>
        <w:jc w:val="center"/>
        <w:rPr>
          <w:b/>
          <w:bCs/>
          <w:caps/>
        </w:rPr>
      </w:pPr>
    </w:p>
    <w:p w:rsidR="008270F7" w:rsidRDefault="008270F7" w:rsidP="008270F7">
      <w:pPr>
        <w:jc w:val="center"/>
        <w:rPr>
          <w:b/>
          <w:bCs/>
          <w:caps/>
        </w:rPr>
      </w:pPr>
      <w:r>
        <w:rPr>
          <w:b/>
          <w:bCs/>
          <w:caps/>
        </w:rPr>
        <w:t>ĮSAKYMAS</w:t>
      </w:r>
      <w:bookmarkEnd w:id="0"/>
    </w:p>
    <w:p w:rsidR="008270F7" w:rsidRDefault="008270F7" w:rsidP="000A0D0F">
      <w:pPr>
        <w:jc w:val="center"/>
        <w:rPr>
          <w:b/>
          <w:bCs/>
          <w:caps/>
        </w:rPr>
      </w:pPr>
      <w:r>
        <w:rPr>
          <w:b/>
          <w:bCs/>
          <w:caps/>
        </w:rPr>
        <w:t xml:space="preserve">DĖL </w:t>
      </w:r>
      <w:r w:rsidRPr="00810A4A">
        <w:rPr>
          <w:b/>
          <w:bCs/>
          <w:caps/>
        </w:rPr>
        <w:t>valstybinio socialinio draudimo fondo valdybos užsienio išmokų tarnybos ir VALSTYBINIO SOCIALINIO DRAUDIMO FONDO VALDYBOS Karinių ir joms prilygintų struktūrų skyriaus REORGANIZAVIMO</w:t>
      </w:r>
    </w:p>
    <w:p w:rsidR="000A0D0F" w:rsidRPr="000A0D0F" w:rsidRDefault="000A0D0F" w:rsidP="008270F7">
      <w:pPr>
        <w:jc w:val="center"/>
        <w:rPr>
          <w:b/>
          <w:bCs/>
          <w:caps/>
          <w:sz w:val="23"/>
          <w:szCs w:val="23"/>
        </w:rPr>
      </w:pPr>
    </w:p>
    <w:p w:rsidR="008270F7" w:rsidRPr="000A0D0F" w:rsidRDefault="008270F7" w:rsidP="008270F7">
      <w:pPr>
        <w:jc w:val="center"/>
        <w:rPr>
          <w:sz w:val="23"/>
          <w:szCs w:val="23"/>
        </w:rPr>
      </w:pPr>
      <w:bookmarkStart w:id="1" w:name="Dok_Metai"/>
      <w:r w:rsidRPr="000A0D0F">
        <w:rPr>
          <w:sz w:val="23"/>
          <w:szCs w:val="23"/>
        </w:rPr>
        <w:t>20</w:t>
      </w:r>
      <w:bookmarkEnd w:id="1"/>
      <w:r w:rsidR="00276209">
        <w:rPr>
          <w:sz w:val="23"/>
          <w:szCs w:val="23"/>
        </w:rPr>
        <w:t xml:space="preserve">20 </w:t>
      </w:r>
      <w:proofErr w:type="spellStart"/>
      <w:r w:rsidR="00276209">
        <w:rPr>
          <w:sz w:val="23"/>
          <w:szCs w:val="23"/>
        </w:rPr>
        <w:t>m</w:t>
      </w:r>
      <w:proofErr w:type="spellEnd"/>
      <w:r w:rsidR="00276209">
        <w:rPr>
          <w:sz w:val="23"/>
          <w:szCs w:val="23"/>
        </w:rPr>
        <w:t>. vasario 27</w:t>
      </w:r>
      <w:r w:rsidRPr="000A0D0F">
        <w:rPr>
          <w:sz w:val="23"/>
          <w:szCs w:val="23"/>
        </w:rPr>
        <w:t xml:space="preserve"> </w:t>
      </w:r>
      <w:proofErr w:type="spellStart"/>
      <w:r w:rsidRPr="000A0D0F">
        <w:rPr>
          <w:sz w:val="23"/>
          <w:szCs w:val="23"/>
        </w:rPr>
        <w:t>d</w:t>
      </w:r>
      <w:proofErr w:type="spellEnd"/>
      <w:r w:rsidRPr="000A0D0F">
        <w:rPr>
          <w:sz w:val="23"/>
          <w:szCs w:val="23"/>
        </w:rPr>
        <w:t xml:space="preserve">. </w:t>
      </w:r>
      <w:proofErr w:type="spellStart"/>
      <w:r w:rsidRPr="000A0D0F">
        <w:rPr>
          <w:sz w:val="23"/>
          <w:szCs w:val="23"/>
        </w:rPr>
        <w:t>Nr</w:t>
      </w:r>
      <w:proofErr w:type="spellEnd"/>
      <w:r w:rsidRPr="000A0D0F">
        <w:rPr>
          <w:sz w:val="23"/>
          <w:szCs w:val="23"/>
        </w:rPr>
        <w:t>. V-</w:t>
      </w:r>
      <w:r w:rsidR="00276209">
        <w:rPr>
          <w:sz w:val="23"/>
          <w:szCs w:val="23"/>
        </w:rPr>
        <w:t>97</w:t>
      </w:r>
      <w:bookmarkStart w:id="2" w:name="_GoBack"/>
      <w:bookmarkEnd w:id="2"/>
    </w:p>
    <w:p w:rsidR="008270F7" w:rsidRPr="000A0D0F" w:rsidRDefault="008270F7" w:rsidP="008270F7">
      <w:pPr>
        <w:jc w:val="center"/>
        <w:rPr>
          <w:sz w:val="23"/>
          <w:szCs w:val="23"/>
        </w:rPr>
      </w:pPr>
      <w:bookmarkStart w:id="3" w:name="Sudarymo_Vieta"/>
      <w:r w:rsidRPr="000A0D0F">
        <w:rPr>
          <w:sz w:val="23"/>
          <w:szCs w:val="23"/>
        </w:rPr>
        <w:t>Vilnius</w:t>
      </w:r>
      <w:bookmarkEnd w:id="3"/>
    </w:p>
    <w:p w:rsidR="008270F7" w:rsidRPr="00B4733D" w:rsidRDefault="008270F7" w:rsidP="008270F7">
      <w:pPr>
        <w:jc w:val="center"/>
        <w:rPr>
          <w:sz w:val="23"/>
          <w:szCs w:val="23"/>
        </w:rPr>
      </w:pPr>
    </w:p>
    <w:p w:rsidR="008270F7" w:rsidRPr="00B4733D" w:rsidRDefault="008270F7" w:rsidP="008270F7">
      <w:pPr>
        <w:tabs>
          <w:tab w:val="left" w:pos="993"/>
        </w:tabs>
        <w:ind w:firstLine="567"/>
        <w:jc w:val="both"/>
        <w:rPr>
          <w:sz w:val="23"/>
          <w:szCs w:val="23"/>
          <w:lang w:eastAsia="lt-LT"/>
        </w:rPr>
      </w:pPr>
      <w:r w:rsidRPr="00B4733D">
        <w:rPr>
          <w:sz w:val="23"/>
          <w:szCs w:val="23"/>
          <w:lang w:eastAsia="lt-LT"/>
        </w:rPr>
        <w:t xml:space="preserve">Vadovaudamasi Lietuvos Respublikos civilinio kodekso 2.96 straipsniu, 2.97 straipsnio 3 dalimi, </w:t>
      </w:r>
      <w:r w:rsidRPr="00B4733D">
        <w:rPr>
          <w:rFonts w:eastAsia="SimSun"/>
          <w:kern w:val="1"/>
          <w:sz w:val="23"/>
          <w:szCs w:val="23"/>
          <w:lang w:eastAsia="ar-SA"/>
        </w:rPr>
        <w:t xml:space="preserve">Lietuvos Respublikos biudžetinių įstaigų įstatymo 14 straipsniu </w:t>
      </w:r>
      <w:r w:rsidRPr="00B4733D">
        <w:rPr>
          <w:sz w:val="23"/>
          <w:szCs w:val="23"/>
          <w:lang w:eastAsia="lt-LT"/>
        </w:rPr>
        <w:t xml:space="preserve">ir atsižvelgdama į Lietuvos Respublikos Vyriausybės 2019 </w:t>
      </w:r>
      <w:proofErr w:type="spellStart"/>
      <w:r w:rsidRPr="00B4733D">
        <w:rPr>
          <w:sz w:val="23"/>
          <w:szCs w:val="23"/>
          <w:lang w:eastAsia="lt-LT"/>
        </w:rPr>
        <w:t>m</w:t>
      </w:r>
      <w:proofErr w:type="spellEnd"/>
      <w:r w:rsidRPr="00B4733D">
        <w:rPr>
          <w:sz w:val="23"/>
          <w:szCs w:val="23"/>
          <w:lang w:eastAsia="lt-LT"/>
        </w:rPr>
        <w:t xml:space="preserve">. lapkričio 6 </w:t>
      </w:r>
      <w:proofErr w:type="spellStart"/>
      <w:r w:rsidRPr="00B4733D">
        <w:rPr>
          <w:sz w:val="23"/>
          <w:szCs w:val="23"/>
          <w:lang w:eastAsia="lt-LT"/>
        </w:rPr>
        <w:t>d</w:t>
      </w:r>
      <w:proofErr w:type="spellEnd"/>
      <w:r w:rsidRPr="00B4733D">
        <w:rPr>
          <w:sz w:val="23"/>
          <w:szCs w:val="23"/>
          <w:lang w:eastAsia="lt-LT"/>
        </w:rPr>
        <w:t xml:space="preserve">. nutarimą </w:t>
      </w:r>
      <w:proofErr w:type="spellStart"/>
      <w:r w:rsidRPr="00B4733D">
        <w:rPr>
          <w:sz w:val="23"/>
          <w:szCs w:val="23"/>
          <w:lang w:eastAsia="lt-LT"/>
        </w:rPr>
        <w:t>Nr</w:t>
      </w:r>
      <w:proofErr w:type="spellEnd"/>
      <w:r w:rsidRPr="00B4733D">
        <w:rPr>
          <w:sz w:val="23"/>
          <w:szCs w:val="23"/>
          <w:lang w:eastAsia="lt-LT"/>
        </w:rPr>
        <w:t>. 1115 „Dėl sutikimo reorganizuoti biudžetinę įstaigą Valstybinio socialinio draudimo fondo valdybos Užsienio išmokų tarnybą ir biudžetinę įstaigą Valstybinio socialinio draudimo fondo valdybos Karinių ir joms prilygintų struktūrų skyrių“:</w:t>
      </w:r>
    </w:p>
    <w:p w:rsidR="008270F7" w:rsidRPr="00B4733D" w:rsidRDefault="008270F7" w:rsidP="008270F7">
      <w:pPr>
        <w:numPr>
          <w:ilvl w:val="0"/>
          <w:numId w:val="1"/>
        </w:numPr>
        <w:tabs>
          <w:tab w:val="left" w:pos="0"/>
          <w:tab w:val="left" w:pos="993"/>
          <w:tab w:val="left" w:pos="1701"/>
        </w:tabs>
        <w:suppressAutoHyphens/>
        <w:ind w:left="0" w:firstLine="567"/>
        <w:jc w:val="both"/>
        <w:rPr>
          <w:rFonts w:eastAsia="Calibri"/>
          <w:sz w:val="23"/>
          <w:szCs w:val="23"/>
        </w:rPr>
      </w:pPr>
      <w:r w:rsidRPr="00B4733D">
        <w:rPr>
          <w:spacing w:val="80"/>
          <w:sz w:val="23"/>
          <w:szCs w:val="23"/>
          <w:lang w:eastAsia="lt-LT"/>
        </w:rPr>
        <w:t>Reorganizuoju</w:t>
      </w:r>
      <w:r w:rsidR="009845B9">
        <w:rPr>
          <w:rFonts w:eastAsia="Calibri"/>
          <w:sz w:val="23"/>
          <w:szCs w:val="23"/>
        </w:rPr>
        <w:t xml:space="preserve"> nuo 2020</w:t>
      </w:r>
      <w:r w:rsidRPr="00B4733D">
        <w:rPr>
          <w:rFonts w:eastAsia="Calibri"/>
          <w:sz w:val="23"/>
          <w:szCs w:val="23"/>
        </w:rPr>
        <w:t xml:space="preserve"> </w:t>
      </w:r>
      <w:proofErr w:type="spellStart"/>
      <w:r w:rsidRPr="00B4733D">
        <w:rPr>
          <w:rFonts w:eastAsia="Calibri"/>
          <w:sz w:val="23"/>
          <w:szCs w:val="23"/>
        </w:rPr>
        <w:t>m</w:t>
      </w:r>
      <w:proofErr w:type="spellEnd"/>
      <w:r w:rsidRPr="00B4733D">
        <w:rPr>
          <w:rFonts w:eastAsia="Calibri"/>
          <w:sz w:val="23"/>
          <w:szCs w:val="23"/>
        </w:rPr>
        <w:t xml:space="preserve">. liepos 1 </w:t>
      </w:r>
      <w:proofErr w:type="spellStart"/>
      <w:r w:rsidRPr="00B4733D">
        <w:rPr>
          <w:rFonts w:eastAsia="Calibri"/>
          <w:sz w:val="23"/>
          <w:szCs w:val="23"/>
        </w:rPr>
        <w:t>d</w:t>
      </w:r>
      <w:proofErr w:type="spellEnd"/>
      <w:r w:rsidRPr="00B4733D">
        <w:rPr>
          <w:rFonts w:eastAsia="Calibri"/>
          <w:sz w:val="23"/>
          <w:szCs w:val="23"/>
        </w:rPr>
        <w:t xml:space="preserve">. biudžetinę įstaigą </w:t>
      </w:r>
      <w:r w:rsidRPr="00B4733D">
        <w:rPr>
          <w:sz w:val="23"/>
          <w:szCs w:val="23"/>
          <w:lang w:eastAsia="lt-LT"/>
        </w:rPr>
        <w:t xml:space="preserve">Valstybinio socialinio draudimo fondo valdybos Užsienio išmokų tarnybą (juridinio asmens kodas – 188735972) ir biudžetinę įstaigą Valstybinio socialinio draudimo fondo valdybos Karinių ir joms prilygintų struktūrų skyrių (juridinio asmens kodas – 193086158) </w:t>
      </w:r>
      <w:r w:rsidRPr="00B4733D">
        <w:rPr>
          <w:rFonts w:eastAsia="Calibri"/>
          <w:sz w:val="23"/>
          <w:szCs w:val="23"/>
        </w:rPr>
        <w:t xml:space="preserve">jungimo būdu – prijungiu prie biudžetinės įstaigos </w:t>
      </w:r>
      <w:r w:rsidRPr="00B4733D">
        <w:rPr>
          <w:sz w:val="23"/>
          <w:szCs w:val="23"/>
          <w:lang w:eastAsia="lt-LT"/>
        </w:rPr>
        <w:t>Valstybinio socialinio draudimo fondo valdybos Vilniaus skyriaus (juridinio asmens kodas – 191683350),</w:t>
      </w:r>
      <w:r w:rsidRPr="00B4733D">
        <w:rPr>
          <w:rFonts w:eastAsia="Calibri"/>
          <w:sz w:val="23"/>
          <w:szCs w:val="23"/>
        </w:rPr>
        <w:t xml:space="preserve"> kuriam po reorganizavimo pereina visos reorganizuojamos įstaigos </w:t>
      </w:r>
      <w:r w:rsidRPr="00B4733D">
        <w:rPr>
          <w:bCs/>
          <w:sz w:val="23"/>
          <w:szCs w:val="23"/>
        </w:rPr>
        <w:t xml:space="preserve">Valstybinio socialinio draudimo fondo valdybos Užsienio išmokų tarnybos ir </w:t>
      </w:r>
      <w:r w:rsidRPr="00B4733D">
        <w:rPr>
          <w:rFonts w:eastAsia="Calibri"/>
          <w:sz w:val="23"/>
          <w:szCs w:val="23"/>
        </w:rPr>
        <w:t>reorganizuojamos įstaigos</w:t>
      </w:r>
      <w:r w:rsidRPr="00B4733D">
        <w:rPr>
          <w:bCs/>
          <w:sz w:val="23"/>
          <w:szCs w:val="23"/>
        </w:rPr>
        <w:t xml:space="preserve"> Valstybinio socialinio draudimo fondo valdybos Karinių ir joms prilygintų struktūrų skyriaus</w:t>
      </w:r>
      <w:r w:rsidRPr="00B4733D">
        <w:rPr>
          <w:rFonts w:eastAsia="Calibri"/>
          <w:sz w:val="23"/>
          <w:szCs w:val="23"/>
        </w:rPr>
        <w:t xml:space="preserve"> teisės ir pareigos.</w:t>
      </w:r>
    </w:p>
    <w:p w:rsidR="008270F7" w:rsidRPr="00B4733D" w:rsidRDefault="008270F7" w:rsidP="008270F7">
      <w:pPr>
        <w:numPr>
          <w:ilvl w:val="0"/>
          <w:numId w:val="1"/>
        </w:numPr>
        <w:tabs>
          <w:tab w:val="left" w:pos="993"/>
          <w:tab w:val="left" w:pos="1701"/>
        </w:tabs>
        <w:suppressAutoHyphens/>
        <w:ind w:left="0" w:firstLine="567"/>
        <w:jc w:val="both"/>
        <w:rPr>
          <w:sz w:val="23"/>
          <w:szCs w:val="23"/>
          <w:lang w:eastAsia="lt-LT"/>
        </w:rPr>
      </w:pPr>
      <w:r w:rsidRPr="00B4733D">
        <w:rPr>
          <w:spacing w:val="80"/>
          <w:sz w:val="23"/>
          <w:szCs w:val="23"/>
          <w:lang w:eastAsia="lt-LT"/>
        </w:rPr>
        <w:t>Tvirtinu</w:t>
      </w:r>
      <w:r w:rsidRPr="00B4733D">
        <w:rPr>
          <w:b/>
          <w:bCs/>
          <w:caps/>
          <w:sz w:val="23"/>
          <w:szCs w:val="23"/>
        </w:rPr>
        <w:t xml:space="preserve"> </w:t>
      </w:r>
      <w:r w:rsidRPr="00B4733D">
        <w:rPr>
          <w:bCs/>
          <w:sz w:val="23"/>
          <w:szCs w:val="23"/>
        </w:rPr>
        <w:t>Valstybinio socialinio draudimo fondo valdybos Užsienio išmokų tarnybos ir Valstybinio socialinio draudimo fondo valdybos Karinių ir joms prilygintų struktūrų skyriaus</w:t>
      </w:r>
      <w:r w:rsidRPr="00B4733D">
        <w:rPr>
          <w:sz w:val="23"/>
          <w:szCs w:val="23"/>
          <w:lang w:eastAsia="lt-LT"/>
        </w:rPr>
        <w:t xml:space="preserve"> reorganizavimo sąlygų aprašą (pridedama).</w:t>
      </w:r>
    </w:p>
    <w:p w:rsidR="008270F7" w:rsidRPr="00B4733D" w:rsidRDefault="008270F7" w:rsidP="008270F7">
      <w:pPr>
        <w:numPr>
          <w:ilvl w:val="0"/>
          <w:numId w:val="1"/>
        </w:numPr>
        <w:tabs>
          <w:tab w:val="left" w:pos="993"/>
          <w:tab w:val="left" w:pos="1701"/>
        </w:tabs>
        <w:suppressAutoHyphens/>
        <w:ind w:left="0" w:firstLine="567"/>
        <w:jc w:val="both"/>
        <w:rPr>
          <w:sz w:val="23"/>
          <w:szCs w:val="23"/>
          <w:lang w:eastAsia="lt-LT"/>
        </w:rPr>
      </w:pPr>
      <w:r w:rsidRPr="00B4733D">
        <w:rPr>
          <w:sz w:val="23"/>
          <w:szCs w:val="23"/>
          <w:lang w:eastAsia="lt-LT"/>
        </w:rPr>
        <w:t>Į p a r e i g o j u:</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lang w:eastAsia="lt-LT"/>
        </w:rPr>
        <w:t xml:space="preserve">šio įsakymo 1 punkte išvardintų juridinių asmenų vadovus atlikti visus veiksmus, susijusius su </w:t>
      </w:r>
      <w:r w:rsidRPr="00B4733D">
        <w:rPr>
          <w:bCs/>
          <w:sz w:val="23"/>
          <w:szCs w:val="23"/>
        </w:rPr>
        <w:t>Valstybinio socialinio draudimo fondo valdybos Užsienio išmokų tarnybos ir Valstybinio socialinio draudimo fondo valdybos Karinių ir joms prilygintų struktūrų skyriaus</w:t>
      </w:r>
      <w:r w:rsidRPr="00B4733D">
        <w:rPr>
          <w:sz w:val="23"/>
          <w:szCs w:val="23"/>
          <w:lang w:eastAsia="lt-LT"/>
        </w:rPr>
        <w:t xml:space="preserve"> reorganizavimo sąlygų aprašo nuostatų įgyvendinimu;</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Valstybinio socialinio draudimo fondo valdybos prie Socialinės apsaugos ir darbo ministerijos (toliau – Fondo valdyba) Informacinės sistemos eksploatavimo ir informacijos valdymo skyrių šį įsakymą išsiųsti Fondo valdybos direktoriaus pavaduotojams, Fondo valdybos vyriausiajam patarėjui, Fondo valdybos skyriams, Fondo valdybos teritoriniams skyriams ir kitoms Valstybinio socialinio draudimo fondo administravimo įstaigoms;</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Fondo valdybos Teisės skyrių pateikti šį įsakymą Teisės aktų registrui;</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 xml:space="preserve">Fondo valdybos Klientų aptarnavimo valdymo skyrių paskelbti šį įsakymą Fondo valdybos interneto svetainėje; </w:t>
      </w:r>
    </w:p>
    <w:p w:rsidR="00B4733D" w:rsidRDefault="008270F7" w:rsidP="00B4733D">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Fondo valdybos Veiklos planavimo ir pokyčių valdymo skyrių paskelbti šį įsakymą Valstybinio socialinio draudimo fondo administravimo įstaigų intraneto svetainėje.</w:t>
      </w:r>
    </w:p>
    <w:p w:rsidR="00B4733D" w:rsidRPr="00B4733D" w:rsidRDefault="00B4733D" w:rsidP="00B4733D">
      <w:pPr>
        <w:pStyle w:val="Sraopastraipa"/>
        <w:tabs>
          <w:tab w:val="left" w:pos="1134"/>
          <w:tab w:val="left" w:pos="1701"/>
        </w:tabs>
        <w:suppressAutoHyphens/>
        <w:ind w:left="567"/>
        <w:jc w:val="both"/>
        <w:rPr>
          <w:sz w:val="23"/>
          <w:szCs w:val="23"/>
          <w:lang w:eastAsia="lt-LT"/>
        </w:rPr>
      </w:pPr>
    </w:p>
    <w:p w:rsidR="00F262E3" w:rsidRPr="000A0D0F" w:rsidRDefault="008270F7" w:rsidP="000A0D0F">
      <w:pPr>
        <w:spacing w:before="240"/>
        <w:rPr>
          <w:sz w:val="23"/>
          <w:szCs w:val="23"/>
        </w:rPr>
      </w:pPr>
      <w:r w:rsidRPr="000A0D0F">
        <w:rPr>
          <w:sz w:val="23"/>
          <w:szCs w:val="23"/>
        </w:rPr>
        <w:t xml:space="preserve">Direktorė                               </w:t>
      </w:r>
      <w:r w:rsidR="000A0D0F">
        <w:rPr>
          <w:sz w:val="23"/>
          <w:szCs w:val="23"/>
        </w:rPr>
        <w:t xml:space="preserve">             </w:t>
      </w:r>
      <w:r w:rsidRPr="000A0D0F">
        <w:rPr>
          <w:sz w:val="23"/>
          <w:szCs w:val="23"/>
        </w:rPr>
        <w:t xml:space="preserve">                                                                           Julita </w:t>
      </w:r>
      <w:proofErr w:type="spellStart"/>
      <w:r w:rsidRPr="000A0D0F">
        <w:rPr>
          <w:sz w:val="23"/>
          <w:szCs w:val="23"/>
        </w:rPr>
        <w:t>Varanauskienė</w:t>
      </w:r>
      <w:proofErr w:type="spellEnd"/>
    </w:p>
    <w:sectPr w:rsidR="00F262E3" w:rsidRPr="000A0D0F" w:rsidSect="000A0D0F">
      <w:headerReference w:type="even" r:id="rId9"/>
      <w:headerReference w:type="default" r:id="rId10"/>
      <w:headerReference w:type="first" r:id="rId11"/>
      <w:pgSz w:w="12240" w:h="15840"/>
      <w:pgMar w:top="1134" w:right="567" w:bottom="28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3AD9" w:rsidRDefault="000D3AD9">
      <w:r>
        <w:separator/>
      </w:r>
    </w:p>
  </w:endnote>
  <w:endnote w:type="continuationSeparator" w:id="0">
    <w:p w:rsidR="000D3AD9" w:rsidRDefault="000D3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3AD9" w:rsidRDefault="000D3AD9">
      <w:r>
        <w:separator/>
      </w:r>
    </w:p>
  </w:footnote>
  <w:footnote w:type="continuationSeparator" w:id="0">
    <w:p w:rsidR="000D3AD9" w:rsidRDefault="000D3A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574" w:rsidRDefault="008270F7">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574" w:rsidRDefault="000D3AD9">
    <w:pPr>
      <w:pStyle w:val="Antrats"/>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A1F" w:rsidRDefault="000D3AD9" w:rsidP="001F319B">
    <w:pPr>
      <w:pStyle w:val="Antrats"/>
    </w:pPr>
  </w:p>
  <w:p w:rsidR="00FC7A1F" w:rsidRDefault="000D3AD9">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C40F2B"/>
    <w:multiLevelType w:val="multilevel"/>
    <w:tmpl w:val="309422A2"/>
    <w:lvl w:ilvl="0">
      <w:start w:val="1"/>
      <w:numFmt w:val="decimal"/>
      <w:lvlText w:val="%1."/>
      <w:lvlJc w:val="left"/>
      <w:pPr>
        <w:ind w:left="987" w:hanging="420"/>
      </w:pPr>
      <w:rPr>
        <w:rFonts w:eastAsia="Times New Roman"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2421" w:hanging="720"/>
      </w:pPr>
      <w:rPr>
        <w:rFonts w:hint="default"/>
      </w:rPr>
    </w:lvl>
    <w:lvl w:ilvl="3">
      <w:start w:val="1"/>
      <w:numFmt w:val="decimal"/>
      <w:isLgl/>
      <w:lvlText w:val="%1.%2.%3.%4."/>
      <w:lvlJc w:val="left"/>
      <w:pPr>
        <w:ind w:left="2988" w:hanging="720"/>
      </w:pPr>
      <w:rPr>
        <w:rFonts w:hint="default"/>
      </w:rPr>
    </w:lvl>
    <w:lvl w:ilvl="4">
      <w:start w:val="1"/>
      <w:numFmt w:val="decimal"/>
      <w:isLgl/>
      <w:lvlText w:val="%1.%2.%3.%4.%5."/>
      <w:lvlJc w:val="left"/>
      <w:pPr>
        <w:ind w:left="3915" w:hanging="1080"/>
      </w:pPr>
      <w:rPr>
        <w:rFonts w:hint="default"/>
      </w:rPr>
    </w:lvl>
    <w:lvl w:ilvl="5">
      <w:start w:val="1"/>
      <w:numFmt w:val="decimal"/>
      <w:isLgl/>
      <w:lvlText w:val="%1.%2.%3.%4.%5.%6."/>
      <w:lvlJc w:val="left"/>
      <w:pPr>
        <w:ind w:left="4482" w:hanging="1080"/>
      </w:pPr>
      <w:rPr>
        <w:rFonts w:hint="default"/>
      </w:rPr>
    </w:lvl>
    <w:lvl w:ilvl="6">
      <w:start w:val="1"/>
      <w:numFmt w:val="decimal"/>
      <w:isLgl/>
      <w:lvlText w:val="%1.%2.%3.%4.%5.%6.%7."/>
      <w:lvlJc w:val="left"/>
      <w:pPr>
        <w:ind w:left="5409" w:hanging="1440"/>
      </w:pPr>
      <w:rPr>
        <w:rFonts w:hint="default"/>
      </w:rPr>
    </w:lvl>
    <w:lvl w:ilvl="7">
      <w:start w:val="1"/>
      <w:numFmt w:val="decimal"/>
      <w:isLgl/>
      <w:lvlText w:val="%1.%2.%3.%4.%5.%6.%7.%8."/>
      <w:lvlJc w:val="left"/>
      <w:pPr>
        <w:ind w:left="5976" w:hanging="1440"/>
      </w:pPr>
      <w:rPr>
        <w:rFonts w:hint="default"/>
      </w:rPr>
    </w:lvl>
    <w:lvl w:ilvl="8">
      <w:start w:val="1"/>
      <w:numFmt w:val="decimal"/>
      <w:isLgl/>
      <w:lvlText w:val="%1.%2.%3.%4.%5.%6.%7.%8.%9."/>
      <w:lvlJc w:val="left"/>
      <w:pPr>
        <w:ind w:left="6903"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43C"/>
    <w:rsid w:val="000A0D0F"/>
    <w:rsid w:val="000D3AD9"/>
    <w:rsid w:val="0012743C"/>
    <w:rsid w:val="001D099C"/>
    <w:rsid w:val="00276209"/>
    <w:rsid w:val="0052535F"/>
    <w:rsid w:val="00527149"/>
    <w:rsid w:val="008270F7"/>
    <w:rsid w:val="009845B9"/>
    <w:rsid w:val="00B4733D"/>
    <w:rsid w:val="00E02A77"/>
    <w:rsid w:val="00EC0B96"/>
    <w:rsid w:val="00F26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270F7"/>
    <w:pPr>
      <w:spacing w:after="0" w:line="240" w:lineRule="auto"/>
    </w:pPr>
    <w:rPr>
      <w:rFonts w:ascii="Times New Roman" w:eastAsia="Times New Roman" w:hAnsi="Times New Roman" w:cs="Times New Roman"/>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8270F7"/>
    <w:pPr>
      <w:tabs>
        <w:tab w:val="center" w:pos="4153"/>
        <w:tab w:val="right" w:pos="8306"/>
      </w:tabs>
    </w:pPr>
  </w:style>
  <w:style w:type="character" w:customStyle="1" w:styleId="AntratsDiagrama">
    <w:name w:val="Antraštės Diagrama"/>
    <w:basedOn w:val="Numatytasispastraiposriftas"/>
    <w:link w:val="Antrats"/>
    <w:uiPriority w:val="99"/>
    <w:rsid w:val="008270F7"/>
    <w:rPr>
      <w:rFonts w:ascii="Times New Roman" w:eastAsia="Times New Roman" w:hAnsi="Times New Roman" w:cs="Times New Roman"/>
      <w:sz w:val="24"/>
      <w:szCs w:val="24"/>
      <w:lang w:val="lt-LT"/>
    </w:rPr>
  </w:style>
  <w:style w:type="paragraph" w:styleId="Porat">
    <w:name w:val="footer"/>
    <w:basedOn w:val="prastasis"/>
    <w:link w:val="PoratDiagrama"/>
    <w:uiPriority w:val="99"/>
    <w:rsid w:val="008270F7"/>
    <w:pPr>
      <w:tabs>
        <w:tab w:val="center" w:pos="4153"/>
        <w:tab w:val="right" w:pos="8306"/>
      </w:tabs>
    </w:pPr>
  </w:style>
  <w:style w:type="character" w:customStyle="1" w:styleId="PoratDiagrama">
    <w:name w:val="Poraštė Diagrama"/>
    <w:basedOn w:val="Numatytasispastraiposriftas"/>
    <w:link w:val="Porat"/>
    <w:uiPriority w:val="99"/>
    <w:rsid w:val="008270F7"/>
    <w:rPr>
      <w:rFonts w:ascii="Times New Roman" w:eastAsia="Times New Roman" w:hAnsi="Times New Roman" w:cs="Times New Roman"/>
      <w:sz w:val="24"/>
      <w:szCs w:val="24"/>
      <w:lang w:val="lt-LT"/>
    </w:rPr>
  </w:style>
  <w:style w:type="character" w:styleId="Puslapionumeris">
    <w:name w:val="page number"/>
    <w:uiPriority w:val="99"/>
    <w:rsid w:val="008270F7"/>
    <w:rPr>
      <w:rFonts w:cs="Times New Roman"/>
    </w:rPr>
  </w:style>
  <w:style w:type="paragraph" w:styleId="Sraopastraipa">
    <w:name w:val="List Paragraph"/>
    <w:basedOn w:val="prastasis"/>
    <w:uiPriority w:val="34"/>
    <w:qFormat/>
    <w:rsid w:val="008270F7"/>
    <w:pPr>
      <w:ind w:left="720"/>
      <w:contextualSpacing/>
    </w:pPr>
  </w:style>
  <w:style w:type="paragraph" w:styleId="Debesliotekstas">
    <w:name w:val="Balloon Text"/>
    <w:basedOn w:val="prastasis"/>
    <w:link w:val="DebesliotekstasDiagrama"/>
    <w:uiPriority w:val="99"/>
    <w:semiHidden/>
    <w:unhideWhenUsed/>
    <w:rsid w:val="008270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270F7"/>
    <w:rPr>
      <w:rFonts w:ascii="Tahoma" w:eastAsia="Times New Roman" w:hAnsi="Tahoma" w:cs="Tahoma"/>
      <w:sz w:val="16"/>
      <w:szCs w:val="16"/>
      <w:lang w:val="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270F7"/>
    <w:pPr>
      <w:spacing w:after="0" w:line="240" w:lineRule="auto"/>
    </w:pPr>
    <w:rPr>
      <w:rFonts w:ascii="Times New Roman" w:eastAsia="Times New Roman" w:hAnsi="Times New Roman" w:cs="Times New Roman"/>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8270F7"/>
    <w:pPr>
      <w:tabs>
        <w:tab w:val="center" w:pos="4153"/>
        <w:tab w:val="right" w:pos="8306"/>
      </w:tabs>
    </w:pPr>
  </w:style>
  <w:style w:type="character" w:customStyle="1" w:styleId="AntratsDiagrama">
    <w:name w:val="Antraštės Diagrama"/>
    <w:basedOn w:val="Numatytasispastraiposriftas"/>
    <w:link w:val="Antrats"/>
    <w:uiPriority w:val="99"/>
    <w:rsid w:val="008270F7"/>
    <w:rPr>
      <w:rFonts w:ascii="Times New Roman" w:eastAsia="Times New Roman" w:hAnsi="Times New Roman" w:cs="Times New Roman"/>
      <w:sz w:val="24"/>
      <w:szCs w:val="24"/>
      <w:lang w:val="lt-LT"/>
    </w:rPr>
  </w:style>
  <w:style w:type="paragraph" w:styleId="Porat">
    <w:name w:val="footer"/>
    <w:basedOn w:val="prastasis"/>
    <w:link w:val="PoratDiagrama"/>
    <w:uiPriority w:val="99"/>
    <w:rsid w:val="008270F7"/>
    <w:pPr>
      <w:tabs>
        <w:tab w:val="center" w:pos="4153"/>
        <w:tab w:val="right" w:pos="8306"/>
      </w:tabs>
    </w:pPr>
  </w:style>
  <w:style w:type="character" w:customStyle="1" w:styleId="PoratDiagrama">
    <w:name w:val="Poraštė Diagrama"/>
    <w:basedOn w:val="Numatytasispastraiposriftas"/>
    <w:link w:val="Porat"/>
    <w:uiPriority w:val="99"/>
    <w:rsid w:val="008270F7"/>
    <w:rPr>
      <w:rFonts w:ascii="Times New Roman" w:eastAsia="Times New Roman" w:hAnsi="Times New Roman" w:cs="Times New Roman"/>
      <w:sz w:val="24"/>
      <w:szCs w:val="24"/>
      <w:lang w:val="lt-LT"/>
    </w:rPr>
  </w:style>
  <w:style w:type="character" w:styleId="Puslapionumeris">
    <w:name w:val="page number"/>
    <w:uiPriority w:val="99"/>
    <w:rsid w:val="008270F7"/>
    <w:rPr>
      <w:rFonts w:cs="Times New Roman"/>
    </w:rPr>
  </w:style>
  <w:style w:type="paragraph" w:styleId="Sraopastraipa">
    <w:name w:val="List Paragraph"/>
    <w:basedOn w:val="prastasis"/>
    <w:uiPriority w:val="34"/>
    <w:qFormat/>
    <w:rsid w:val="008270F7"/>
    <w:pPr>
      <w:ind w:left="720"/>
      <w:contextualSpacing/>
    </w:pPr>
  </w:style>
  <w:style w:type="paragraph" w:styleId="Debesliotekstas">
    <w:name w:val="Balloon Text"/>
    <w:basedOn w:val="prastasis"/>
    <w:link w:val="DebesliotekstasDiagrama"/>
    <w:uiPriority w:val="99"/>
    <w:semiHidden/>
    <w:unhideWhenUsed/>
    <w:rsid w:val="008270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270F7"/>
    <w:rPr>
      <w:rFonts w:ascii="Tahoma" w:eastAsia="Times New Roman" w:hAnsi="Tahoma" w:cs="Tahoma"/>
      <w:sz w:val="16"/>
      <w:szCs w:val="16"/>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455</Words>
  <Characters>2600</Characters>
  <Application>Microsoft Office Word</Application>
  <DocSecurity>0</DocSecurity>
  <Lines>21</Lines>
  <Paragraphs>6</Paragraphs>
  <ScaleCrop>false</ScaleCrop>
  <Company>SCCM-SITE</Company>
  <LinksUpToDate>false</LinksUpToDate>
  <CharactersWithSpaces>3049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Balčiūnaitė</dc:creator>
  <cp:keywords/>
  <dc:description/>
  <cp:lastModifiedBy>Jurgita Balčiūnaitė</cp:lastModifiedBy>
  <cp:revision>8</cp:revision>
  <dcterms:created xsi:type="dcterms:W3CDTF">2020-02-19T08:33:00Z</dcterms:created>
  <dcterms:modified xsi:type="dcterms:W3CDTF">2020-02-27T13:51:00Z</dcterms:modified>
</cp:coreProperties>
</file>