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42ADD9" w14:textId="4DA1CE75" w:rsidR="002F63D5" w:rsidRPr="00463D51" w:rsidRDefault="002F63D5" w:rsidP="00206119">
      <w:pPr>
        <w:spacing w:after="0" w:line="240" w:lineRule="auto"/>
        <w:jc w:val="center"/>
        <w:rPr>
          <w:rFonts w:ascii="Arial" w:eastAsia="Times New Roman" w:hAnsi="Arial" w:cs="Arial"/>
          <w:b/>
          <w:sz w:val="28"/>
          <w:szCs w:val="28"/>
        </w:rPr>
      </w:pPr>
      <w:r w:rsidRPr="00463D51">
        <w:rPr>
          <w:rFonts w:ascii="Arial" w:hAnsi="Arial" w:cs="Arial"/>
          <w:b/>
          <w:sz w:val="28"/>
          <w:szCs w:val="28"/>
        </w:rPr>
        <w:t>VALSTYBINIO SOCIALINIO DRAUDIMO FONDO ADMINISTRAVIMO ĮSTAIGŲ</w:t>
      </w:r>
      <w:r w:rsidR="0008748C" w:rsidRPr="00463D51">
        <w:rPr>
          <w:rFonts w:ascii="Arial" w:hAnsi="Arial" w:cs="Arial"/>
          <w:b/>
          <w:sz w:val="28"/>
          <w:szCs w:val="28"/>
        </w:rPr>
        <w:t xml:space="preserve"> </w:t>
      </w:r>
      <w:hyperlink r:id="rId8" w:history="1">
        <w:r w:rsidR="006B1481" w:rsidRPr="00463D51">
          <w:rPr>
            <w:rFonts w:ascii="Arial" w:eastAsia="Times New Roman" w:hAnsi="Arial" w:cs="Arial"/>
            <w:b/>
            <w:bCs/>
            <w:sz w:val="28"/>
            <w:szCs w:val="28"/>
          </w:rPr>
          <w:t>202</w:t>
        </w:r>
        <w:r w:rsidR="00F438DD">
          <w:rPr>
            <w:rFonts w:ascii="Arial" w:eastAsia="Times New Roman" w:hAnsi="Arial" w:cs="Arial"/>
            <w:b/>
            <w:bCs/>
            <w:sz w:val="28"/>
            <w:szCs w:val="28"/>
          </w:rPr>
          <w:t>4</w:t>
        </w:r>
        <w:r w:rsidRPr="00463D51">
          <w:rPr>
            <w:rFonts w:ascii="Arial" w:eastAsia="Times New Roman" w:hAnsi="Arial" w:cs="Arial"/>
            <w:b/>
            <w:bCs/>
            <w:sz w:val="28"/>
            <w:szCs w:val="28"/>
          </w:rPr>
          <w:t xml:space="preserve"> METAIS VYKDYTOS ŪKIO SUBJEKTŲ PRIEŽIŪROS ATASKAITA</w:t>
        </w:r>
      </w:hyperlink>
    </w:p>
    <w:p w14:paraId="121442EA" w14:textId="77777777" w:rsidR="002F63D5" w:rsidRPr="00463D51" w:rsidRDefault="002F63D5" w:rsidP="00206119">
      <w:pPr>
        <w:spacing w:after="0" w:line="240" w:lineRule="auto"/>
        <w:jc w:val="center"/>
        <w:rPr>
          <w:rFonts w:ascii="Arial" w:hAnsi="Arial" w:cs="Arial"/>
          <w:sz w:val="28"/>
          <w:szCs w:val="28"/>
        </w:rPr>
      </w:pPr>
    </w:p>
    <w:p w14:paraId="2E57BFC2" w14:textId="6BD0DB80" w:rsidR="002F63D5" w:rsidRPr="00463D51" w:rsidRDefault="006F57B9" w:rsidP="00206119">
      <w:pPr>
        <w:spacing w:after="0" w:line="240" w:lineRule="auto"/>
        <w:jc w:val="center"/>
        <w:rPr>
          <w:rFonts w:ascii="Arial" w:hAnsi="Arial" w:cs="Arial"/>
          <w:sz w:val="28"/>
          <w:szCs w:val="28"/>
        </w:rPr>
      </w:pPr>
      <w:r w:rsidRPr="00463D51">
        <w:rPr>
          <w:rFonts w:ascii="Arial" w:hAnsi="Arial" w:cs="Arial"/>
          <w:sz w:val="28"/>
          <w:szCs w:val="28"/>
        </w:rPr>
        <w:t>202</w:t>
      </w:r>
      <w:r w:rsidR="00F438DD">
        <w:rPr>
          <w:rFonts w:ascii="Arial" w:hAnsi="Arial" w:cs="Arial"/>
          <w:sz w:val="28"/>
          <w:szCs w:val="28"/>
        </w:rPr>
        <w:t>5</w:t>
      </w:r>
      <w:r w:rsidR="002F63D5" w:rsidRPr="00463D51">
        <w:rPr>
          <w:rFonts w:ascii="Arial" w:hAnsi="Arial" w:cs="Arial"/>
          <w:sz w:val="28"/>
          <w:szCs w:val="28"/>
        </w:rPr>
        <w:t xml:space="preserve"> m. vasario </w:t>
      </w:r>
      <w:r w:rsidR="008A7788" w:rsidRPr="00463D51">
        <w:rPr>
          <w:rFonts w:ascii="Arial" w:hAnsi="Arial" w:cs="Arial"/>
          <w:sz w:val="28"/>
          <w:szCs w:val="28"/>
        </w:rPr>
        <w:t>2</w:t>
      </w:r>
      <w:r w:rsidR="00721A09">
        <w:rPr>
          <w:rFonts w:ascii="Arial" w:hAnsi="Arial" w:cs="Arial"/>
          <w:sz w:val="28"/>
          <w:szCs w:val="28"/>
        </w:rPr>
        <w:t>6</w:t>
      </w:r>
      <w:r w:rsidR="002F63D5" w:rsidRPr="00463D51">
        <w:rPr>
          <w:rFonts w:ascii="Arial" w:hAnsi="Arial" w:cs="Arial"/>
          <w:sz w:val="28"/>
          <w:szCs w:val="28"/>
        </w:rPr>
        <w:t xml:space="preserve"> d.</w:t>
      </w:r>
    </w:p>
    <w:p w14:paraId="77644A84" w14:textId="77777777" w:rsidR="002F63D5" w:rsidRPr="00463D51" w:rsidRDefault="002F63D5" w:rsidP="00206119">
      <w:pPr>
        <w:spacing w:after="0" w:line="240" w:lineRule="auto"/>
        <w:jc w:val="center"/>
        <w:rPr>
          <w:rFonts w:ascii="Arial" w:hAnsi="Arial" w:cs="Arial"/>
          <w:sz w:val="28"/>
          <w:szCs w:val="28"/>
        </w:rPr>
      </w:pPr>
      <w:r w:rsidRPr="00463D51">
        <w:rPr>
          <w:rFonts w:ascii="Arial" w:hAnsi="Arial" w:cs="Arial"/>
          <w:sz w:val="28"/>
          <w:szCs w:val="28"/>
        </w:rPr>
        <w:t>Vilnius</w:t>
      </w:r>
    </w:p>
    <w:p w14:paraId="52FA279E" w14:textId="77777777" w:rsidR="003E4AF3" w:rsidRPr="00463D51" w:rsidRDefault="003E4AF3" w:rsidP="00206119">
      <w:pPr>
        <w:spacing w:after="0" w:line="240" w:lineRule="auto"/>
        <w:jc w:val="both"/>
        <w:rPr>
          <w:rFonts w:ascii="Arial" w:hAnsi="Arial" w:cs="Arial"/>
          <w:sz w:val="28"/>
          <w:szCs w:val="28"/>
        </w:rPr>
      </w:pPr>
    </w:p>
    <w:p w14:paraId="26BD24BF" w14:textId="77777777" w:rsidR="005D3357" w:rsidRPr="00463D51" w:rsidRDefault="005D3357" w:rsidP="00206119">
      <w:pPr>
        <w:spacing w:after="0" w:line="240" w:lineRule="auto"/>
        <w:jc w:val="both"/>
        <w:rPr>
          <w:rFonts w:ascii="Arial" w:hAnsi="Arial" w:cs="Arial"/>
          <w:sz w:val="28"/>
          <w:szCs w:val="28"/>
        </w:rPr>
      </w:pPr>
    </w:p>
    <w:p w14:paraId="61CEC2F2" w14:textId="11B98630" w:rsidR="002F63D5" w:rsidRPr="00463D51" w:rsidRDefault="006F57B9" w:rsidP="00206119">
      <w:pPr>
        <w:pStyle w:val="Sraopastraipa"/>
        <w:numPr>
          <w:ilvl w:val="0"/>
          <w:numId w:val="3"/>
        </w:numPr>
        <w:spacing w:after="0" w:line="240" w:lineRule="auto"/>
        <w:ind w:left="0" w:firstLine="709"/>
        <w:jc w:val="both"/>
        <w:rPr>
          <w:rFonts w:ascii="Arial" w:eastAsia="Times New Roman" w:hAnsi="Arial" w:cs="Arial"/>
          <w:sz w:val="28"/>
          <w:szCs w:val="28"/>
        </w:rPr>
      </w:pPr>
      <w:r w:rsidRPr="00463D51">
        <w:rPr>
          <w:rFonts w:ascii="Arial" w:eastAsia="Times New Roman" w:hAnsi="Arial" w:cs="Arial"/>
          <w:b/>
          <w:bCs/>
          <w:color w:val="000000"/>
          <w:sz w:val="28"/>
          <w:szCs w:val="28"/>
        </w:rPr>
        <w:t>202</w:t>
      </w:r>
      <w:r w:rsidR="00F438DD">
        <w:rPr>
          <w:rFonts w:ascii="Arial" w:eastAsia="Times New Roman" w:hAnsi="Arial" w:cs="Arial"/>
          <w:b/>
          <w:bCs/>
          <w:color w:val="000000"/>
          <w:sz w:val="28"/>
          <w:szCs w:val="28"/>
        </w:rPr>
        <w:t>4</w:t>
      </w:r>
      <w:r w:rsidR="002F63D5" w:rsidRPr="00463D51">
        <w:rPr>
          <w:rFonts w:ascii="Arial" w:eastAsia="Times New Roman" w:hAnsi="Arial" w:cs="Arial"/>
          <w:b/>
          <w:bCs/>
          <w:color w:val="000000"/>
          <w:sz w:val="28"/>
          <w:szCs w:val="28"/>
        </w:rPr>
        <w:t xml:space="preserve"> METAIS </w:t>
      </w:r>
      <w:r w:rsidR="0024643C" w:rsidRPr="00463D51">
        <w:rPr>
          <w:rFonts w:ascii="Arial" w:eastAsia="Times New Roman" w:hAnsi="Arial" w:cs="Arial"/>
          <w:b/>
          <w:bCs/>
          <w:color w:val="000000"/>
          <w:sz w:val="28"/>
          <w:szCs w:val="28"/>
        </w:rPr>
        <w:t>VYKDYTA KONSULTAVIMO VEIKLA, AKTUALIAUSI ŪKIO SUBJEKTAMS (DRAUDĖJAMS) KLAUSIMAI, DAUGIAUSIA AIŠKINIMO REIKALINGOS TEISĖS AKTŲ NUOSTATOS</w:t>
      </w:r>
    </w:p>
    <w:p w14:paraId="5419A2FE" w14:textId="77777777" w:rsidR="00B24759" w:rsidRPr="00463D51" w:rsidRDefault="00B24759" w:rsidP="00206119">
      <w:pPr>
        <w:spacing w:after="0" w:line="240" w:lineRule="auto"/>
        <w:jc w:val="both"/>
        <w:rPr>
          <w:rFonts w:ascii="Arial" w:eastAsia="Times New Roman" w:hAnsi="Arial" w:cs="Arial"/>
          <w:sz w:val="28"/>
          <w:szCs w:val="28"/>
        </w:rPr>
      </w:pPr>
    </w:p>
    <w:p w14:paraId="183539D8" w14:textId="6C6901DA" w:rsidR="005D3357" w:rsidRPr="00463D51" w:rsidRDefault="006F57B9" w:rsidP="00206119">
      <w:pPr>
        <w:spacing w:after="0" w:line="240" w:lineRule="auto"/>
        <w:ind w:firstLine="709"/>
        <w:jc w:val="both"/>
        <w:rPr>
          <w:rFonts w:ascii="Arial" w:hAnsi="Arial" w:cs="Arial"/>
          <w:sz w:val="28"/>
          <w:szCs w:val="28"/>
        </w:rPr>
      </w:pPr>
      <w:r w:rsidRPr="00463D51">
        <w:rPr>
          <w:rFonts w:ascii="Arial" w:hAnsi="Arial" w:cs="Arial"/>
          <w:sz w:val="28"/>
          <w:szCs w:val="28"/>
        </w:rPr>
        <w:t>202</w:t>
      </w:r>
      <w:r w:rsidR="00F438DD">
        <w:rPr>
          <w:rFonts w:ascii="Arial" w:hAnsi="Arial" w:cs="Arial"/>
          <w:sz w:val="28"/>
          <w:szCs w:val="28"/>
        </w:rPr>
        <w:t>4</w:t>
      </w:r>
      <w:r w:rsidR="0076303D" w:rsidRPr="00463D51">
        <w:rPr>
          <w:rFonts w:ascii="Arial" w:hAnsi="Arial" w:cs="Arial"/>
          <w:sz w:val="28"/>
          <w:szCs w:val="28"/>
        </w:rPr>
        <w:t xml:space="preserve"> metais Valstybinio socialinio draudimo fondo administravimo įstaigos (toliau – Fondo administravimo įstaigos</w:t>
      </w:r>
      <w:r w:rsidR="002E5C54">
        <w:rPr>
          <w:rFonts w:ascii="Arial" w:hAnsi="Arial" w:cs="Arial"/>
          <w:sz w:val="28"/>
          <w:szCs w:val="28"/>
        </w:rPr>
        <w:t>, „Sodra“</w:t>
      </w:r>
      <w:r w:rsidR="0076303D" w:rsidRPr="00463D51">
        <w:rPr>
          <w:rFonts w:ascii="Arial" w:hAnsi="Arial" w:cs="Arial"/>
          <w:sz w:val="28"/>
          <w:szCs w:val="28"/>
        </w:rPr>
        <w:t xml:space="preserve">) teikė konsultacijas ūkio subjektams (draudėjams) tiesiogiai Fondo administravimo įstaigų priimamuosiuose, telefonu („Sodros“ informacijos centre telefonu </w:t>
      </w:r>
      <w:r w:rsidR="002A1668" w:rsidRPr="00463D51">
        <w:rPr>
          <w:rFonts w:ascii="Arial" w:hAnsi="Arial" w:cs="Arial"/>
          <w:sz w:val="28"/>
          <w:szCs w:val="28"/>
        </w:rPr>
        <w:t>+370 5 250 0883</w:t>
      </w:r>
      <w:r w:rsidR="0076303D" w:rsidRPr="00463D51">
        <w:rPr>
          <w:rFonts w:ascii="Arial" w:hAnsi="Arial" w:cs="Arial"/>
          <w:sz w:val="28"/>
          <w:szCs w:val="28"/>
        </w:rPr>
        <w:t>), elektroniniu paštu (</w:t>
      </w:r>
      <w:hyperlink r:id="rId9" w:history="1">
        <w:r w:rsidR="0076303D" w:rsidRPr="00463D51">
          <w:rPr>
            <w:rStyle w:val="Hipersaitas"/>
            <w:rFonts w:ascii="Arial" w:hAnsi="Arial" w:cs="Arial"/>
            <w:sz w:val="28"/>
            <w:szCs w:val="28"/>
          </w:rPr>
          <w:t>info@sodra.lt</w:t>
        </w:r>
      </w:hyperlink>
      <w:r w:rsidR="0076303D" w:rsidRPr="00463D51">
        <w:rPr>
          <w:rFonts w:ascii="Arial" w:hAnsi="Arial" w:cs="Arial"/>
          <w:sz w:val="28"/>
          <w:szCs w:val="28"/>
        </w:rPr>
        <w:t xml:space="preserve">), taip pat per </w:t>
      </w:r>
      <w:r w:rsidR="002A1668">
        <w:rPr>
          <w:rFonts w:ascii="Arial" w:hAnsi="Arial" w:cs="Arial"/>
          <w:sz w:val="28"/>
          <w:szCs w:val="28"/>
        </w:rPr>
        <w:t xml:space="preserve">asmeninę „Sodros“ paskyrą </w:t>
      </w:r>
      <w:hyperlink r:id="rId10" w:history="1">
        <w:r w:rsidR="002A1668" w:rsidRPr="00315DEF">
          <w:rPr>
            <w:rStyle w:val="Hipersaitas"/>
            <w:rFonts w:ascii="Arial" w:hAnsi="Arial" w:cs="Arial"/>
            <w:color w:val="auto"/>
            <w:sz w:val="28"/>
            <w:szCs w:val="28"/>
            <w:u w:val="none"/>
          </w:rPr>
          <w:t>draudėjui</w:t>
        </w:r>
      </w:hyperlink>
      <w:r w:rsidR="00684362">
        <w:rPr>
          <w:rStyle w:val="Hipersaitas"/>
          <w:rFonts w:ascii="Arial" w:hAnsi="Arial" w:cs="Arial"/>
          <w:color w:val="auto"/>
          <w:sz w:val="28"/>
          <w:szCs w:val="28"/>
          <w:u w:val="none"/>
        </w:rPr>
        <w:t xml:space="preserve"> </w:t>
      </w:r>
      <w:r w:rsidR="0076303D" w:rsidRPr="00315DEF">
        <w:rPr>
          <w:rFonts w:ascii="Arial" w:hAnsi="Arial" w:cs="Arial"/>
          <w:sz w:val="28"/>
          <w:szCs w:val="28"/>
        </w:rPr>
        <w:t xml:space="preserve">, </w:t>
      </w:r>
      <w:r w:rsidR="002A1668" w:rsidRPr="00315DEF">
        <w:rPr>
          <w:rFonts w:ascii="Arial" w:hAnsi="Arial" w:cs="Arial"/>
          <w:sz w:val="28"/>
          <w:szCs w:val="28"/>
        </w:rPr>
        <w:t xml:space="preserve">per asmeninę „Sodros“ paskyrą </w:t>
      </w:r>
      <w:hyperlink r:id="rId11" w:history="1">
        <w:r w:rsidR="002A1668" w:rsidRPr="00315DEF">
          <w:rPr>
            <w:rStyle w:val="Hipersaitas"/>
            <w:rFonts w:ascii="Arial" w:hAnsi="Arial" w:cs="Arial"/>
            <w:color w:val="auto"/>
            <w:sz w:val="28"/>
            <w:szCs w:val="28"/>
            <w:u w:val="none"/>
          </w:rPr>
          <w:t>gyventojui</w:t>
        </w:r>
      </w:hyperlink>
      <w:r w:rsidR="00684362">
        <w:rPr>
          <w:rStyle w:val="Hipersaitas"/>
          <w:rFonts w:ascii="Arial" w:hAnsi="Arial" w:cs="Arial"/>
          <w:color w:val="auto"/>
          <w:sz w:val="28"/>
          <w:szCs w:val="28"/>
          <w:u w:val="none"/>
        </w:rPr>
        <w:t xml:space="preserve"> (toliau – EGAS)</w:t>
      </w:r>
      <w:r w:rsidR="0076303D" w:rsidRPr="00463D51">
        <w:rPr>
          <w:rFonts w:ascii="Arial" w:hAnsi="Arial" w:cs="Arial"/>
          <w:sz w:val="28"/>
          <w:szCs w:val="28"/>
        </w:rPr>
        <w:t>, realaus laiko pokalb</w:t>
      </w:r>
      <w:r w:rsidR="00F449D7" w:rsidRPr="00463D51">
        <w:rPr>
          <w:rFonts w:ascii="Arial" w:hAnsi="Arial" w:cs="Arial"/>
          <w:sz w:val="28"/>
          <w:szCs w:val="28"/>
        </w:rPr>
        <w:t>ių metu ar teikiant paklausimą.</w:t>
      </w:r>
    </w:p>
    <w:p w14:paraId="15D82011" w14:textId="77777777" w:rsidR="00F449D7" w:rsidRPr="00463D51" w:rsidRDefault="00F449D7" w:rsidP="00206119">
      <w:pPr>
        <w:spacing w:after="0" w:line="240" w:lineRule="auto"/>
        <w:ind w:firstLine="709"/>
        <w:jc w:val="both"/>
        <w:rPr>
          <w:rFonts w:ascii="Arial" w:hAnsi="Arial" w:cs="Arial"/>
          <w:b/>
          <w:bCs/>
          <w:sz w:val="28"/>
          <w:szCs w:val="28"/>
        </w:rPr>
      </w:pPr>
    </w:p>
    <w:p w14:paraId="083D642A" w14:textId="7B3F44D1" w:rsidR="00F449D7" w:rsidRPr="00463D51" w:rsidRDefault="006F57B9" w:rsidP="00206119">
      <w:pPr>
        <w:spacing w:after="0" w:line="240" w:lineRule="auto"/>
        <w:ind w:firstLine="709"/>
        <w:jc w:val="both"/>
        <w:rPr>
          <w:rFonts w:ascii="Arial" w:eastAsiaTheme="minorHAnsi" w:hAnsi="Arial" w:cs="Arial"/>
          <w:b/>
          <w:bCs/>
          <w:sz w:val="28"/>
          <w:szCs w:val="28"/>
        </w:rPr>
      </w:pPr>
      <w:r w:rsidRPr="00463D51">
        <w:rPr>
          <w:rFonts w:ascii="Arial" w:hAnsi="Arial" w:cs="Arial"/>
          <w:b/>
          <w:bCs/>
          <w:sz w:val="28"/>
          <w:szCs w:val="28"/>
        </w:rPr>
        <w:t>202</w:t>
      </w:r>
      <w:r w:rsidR="00F438DD">
        <w:rPr>
          <w:rFonts w:ascii="Arial" w:hAnsi="Arial" w:cs="Arial"/>
          <w:b/>
          <w:bCs/>
          <w:sz w:val="28"/>
          <w:szCs w:val="28"/>
        </w:rPr>
        <w:t>4</w:t>
      </w:r>
      <w:r w:rsidR="00712588" w:rsidRPr="00463D51">
        <w:rPr>
          <w:rFonts w:ascii="Arial" w:hAnsi="Arial" w:cs="Arial"/>
          <w:b/>
          <w:bCs/>
          <w:sz w:val="28"/>
          <w:szCs w:val="28"/>
        </w:rPr>
        <w:t xml:space="preserve"> metais aktualiausi ūkio subjektams (draudėjams) klausimai buvo dėl:</w:t>
      </w:r>
    </w:p>
    <w:p w14:paraId="456646B8" w14:textId="18BE3FBD" w:rsidR="00F438DD" w:rsidRPr="00EA69B4" w:rsidRDefault="00F438DD" w:rsidP="00B8771A">
      <w:pPr>
        <w:pStyle w:val="Sraopastraipa"/>
        <w:numPr>
          <w:ilvl w:val="0"/>
          <w:numId w:val="20"/>
        </w:numPr>
        <w:spacing w:after="0" w:line="240" w:lineRule="auto"/>
        <w:ind w:left="714" w:hanging="357"/>
        <w:rPr>
          <w:rFonts w:ascii="Arial" w:hAnsi="Arial" w:cs="Arial"/>
          <w:sz w:val="28"/>
          <w:szCs w:val="28"/>
        </w:rPr>
      </w:pPr>
      <w:r>
        <w:rPr>
          <w:rFonts w:ascii="Arial" w:hAnsi="Arial" w:cs="Arial"/>
          <w:sz w:val="28"/>
          <w:szCs w:val="28"/>
        </w:rPr>
        <w:t>a</w:t>
      </w:r>
      <w:r w:rsidRPr="00EA69B4">
        <w:rPr>
          <w:rFonts w:ascii="Arial" w:hAnsi="Arial" w:cs="Arial"/>
          <w:sz w:val="28"/>
          <w:szCs w:val="28"/>
        </w:rPr>
        <w:t>tidėtų dėl COVID-19 pandemijos PSD įmokų sumokėjim</w:t>
      </w:r>
      <w:r w:rsidR="00B8771A">
        <w:rPr>
          <w:rFonts w:ascii="Arial" w:hAnsi="Arial" w:cs="Arial"/>
          <w:sz w:val="28"/>
          <w:szCs w:val="28"/>
        </w:rPr>
        <w:t>o</w:t>
      </w:r>
      <w:r w:rsidRPr="00EA69B4">
        <w:rPr>
          <w:rFonts w:ascii="Arial" w:hAnsi="Arial" w:cs="Arial"/>
          <w:sz w:val="28"/>
          <w:szCs w:val="28"/>
        </w:rPr>
        <w:t xml:space="preserve">; </w:t>
      </w:r>
    </w:p>
    <w:p w14:paraId="7FB3D835" w14:textId="274B9914" w:rsidR="00F438DD" w:rsidRPr="00EA69B4" w:rsidRDefault="00F438DD" w:rsidP="00F438DD">
      <w:pPr>
        <w:pStyle w:val="Sraopastraipa"/>
        <w:numPr>
          <w:ilvl w:val="0"/>
          <w:numId w:val="20"/>
        </w:numPr>
        <w:spacing w:after="0" w:line="240" w:lineRule="auto"/>
        <w:ind w:left="714" w:hanging="357"/>
        <w:jc w:val="both"/>
        <w:rPr>
          <w:rFonts w:ascii="Arial" w:hAnsi="Arial" w:cs="Arial"/>
          <w:sz w:val="28"/>
          <w:szCs w:val="28"/>
        </w:rPr>
      </w:pPr>
      <w:r>
        <w:rPr>
          <w:rFonts w:ascii="Arial" w:hAnsi="Arial" w:cs="Arial"/>
          <w:sz w:val="28"/>
          <w:szCs w:val="28"/>
        </w:rPr>
        <w:t>į</w:t>
      </w:r>
      <w:r w:rsidRPr="00EA69B4">
        <w:rPr>
          <w:rFonts w:ascii="Arial" w:hAnsi="Arial" w:cs="Arial"/>
          <w:sz w:val="28"/>
          <w:szCs w:val="28"/>
        </w:rPr>
        <w:t>mokų įsiskolinimo atidėjimo;</w:t>
      </w:r>
    </w:p>
    <w:p w14:paraId="317A6184" w14:textId="1AA3BBA1" w:rsidR="00F438DD" w:rsidRPr="00EA69B4" w:rsidRDefault="00F438DD" w:rsidP="00F438DD">
      <w:pPr>
        <w:pStyle w:val="Sraopastraipa"/>
        <w:numPr>
          <w:ilvl w:val="0"/>
          <w:numId w:val="20"/>
        </w:numPr>
        <w:spacing w:after="0" w:line="240" w:lineRule="auto"/>
        <w:ind w:left="714" w:hanging="357"/>
        <w:jc w:val="both"/>
        <w:rPr>
          <w:rFonts w:ascii="Arial" w:hAnsi="Arial" w:cs="Arial"/>
          <w:sz w:val="28"/>
          <w:szCs w:val="28"/>
        </w:rPr>
      </w:pPr>
      <w:r>
        <w:rPr>
          <w:rFonts w:ascii="Arial" w:hAnsi="Arial" w:cs="Arial"/>
          <w:sz w:val="28"/>
          <w:szCs w:val="28"/>
        </w:rPr>
        <w:t>s</w:t>
      </w:r>
      <w:r w:rsidRPr="00EA69B4">
        <w:rPr>
          <w:rFonts w:ascii="Arial" w:hAnsi="Arial" w:cs="Arial"/>
          <w:sz w:val="28"/>
          <w:szCs w:val="28"/>
        </w:rPr>
        <w:t>avarankiškai dirbančių asmenų įmokų mokėjimų tvarkos;</w:t>
      </w:r>
    </w:p>
    <w:p w14:paraId="3EFBCCF6" w14:textId="43D9BD5A" w:rsidR="00F438DD" w:rsidRPr="00EA69B4" w:rsidRDefault="00F438DD" w:rsidP="00F438DD">
      <w:pPr>
        <w:pStyle w:val="Sraopastraipa"/>
        <w:numPr>
          <w:ilvl w:val="0"/>
          <w:numId w:val="20"/>
        </w:numPr>
        <w:spacing w:after="0" w:line="240" w:lineRule="auto"/>
        <w:ind w:left="714" w:hanging="357"/>
        <w:jc w:val="both"/>
        <w:rPr>
          <w:rFonts w:ascii="Arial" w:hAnsi="Arial" w:cs="Arial"/>
          <w:sz w:val="28"/>
          <w:szCs w:val="28"/>
        </w:rPr>
      </w:pPr>
      <w:r>
        <w:rPr>
          <w:rFonts w:ascii="Arial" w:hAnsi="Arial" w:cs="Arial"/>
          <w:sz w:val="28"/>
          <w:szCs w:val="28"/>
        </w:rPr>
        <w:t>m</w:t>
      </w:r>
      <w:r w:rsidRPr="00EA69B4">
        <w:rPr>
          <w:rFonts w:ascii="Arial" w:hAnsi="Arial" w:cs="Arial"/>
          <w:sz w:val="28"/>
          <w:szCs w:val="28"/>
        </w:rPr>
        <w:t>okėtinų įmokų po pajamų metinės deklaracijos pateikimo;</w:t>
      </w:r>
    </w:p>
    <w:p w14:paraId="5CF2C232" w14:textId="685940E5" w:rsidR="00F438DD" w:rsidRPr="00EA69B4" w:rsidRDefault="00F438DD" w:rsidP="00F438DD">
      <w:pPr>
        <w:pStyle w:val="Sraopastraipa"/>
        <w:numPr>
          <w:ilvl w:val="0"/>
          <w:numId w:val="20"/>
        </w:numPr>
        <w:spacing w:after="0" w:line="240" w:lineRule="auto"/>
        <w:ind w:left="714" w:hanging="357"/>
        <w:jc w:val="both"/>
        <w:rPr>
          <w:rFonts w:ascii="Arial" w:hAnsi="Arial" w:cs="Arial"/>
          <w:sz w:val="28"/>
          <w:szCs w:val="28"/>
        </w:rPr>
      </w:pPr>
      <w:r>
        <w:rPr>
          <w:rFonts w:ascii="Arial" w:hAnsi="Arial" w:cs="Arial"/>
          <w:sz w:val="28"/>
          <w:szCs w:val="28"/>
        </w:rPr>
        <w:t>į</w:t>
      </w:r>
      <w:r w:rsidRPr="00EA69B4">
        <w:rPr>
          <w:rFonts w:ascii="Arial" w:hAnsi="Arial" w:cs="Arial"/>
          <w:sz w:val="28"/>
          <w:szCs w:val="28"/>
        </w:rPr>
        <w:t>mokų mokėjimo/skaičiavimo asmenims, įsigijusiems verslo liudijimą;</w:t>
      </w:r>
    </w:p>
    <w:p w14:paraId="6810E748" w14:textId="0E83FC78" w:rsidR="00F438DD" w:rsidRPr="00EA69B4" w:rsidRDefault="00F438DD" w:rsidP="00F438DD">
      <w:pPr>
        <w:pStyle w:val="Sraopastraipa"/>
        <w:numPr>
          <w:ilvl w:val="0"/>
          <w:numId w:val="20"/>
        </w:numPr>
        <w:spacing w:after="0" w:line="240" w:lineRule="auto"/>
        <w:ind w:left="714" w:hanging="357"/>
        <w:jc w:val="both"/>
        <w:rPr>
          <w:rFonts w:ascii="Arial" w:hAnsi="Arial" w:cs="Arial"/>
          <w:sz w:val="28"/>
          <w:szCs w:val="28"/>
        </w:rPr>
      </w:pPr>
      <w:r>
        <w:rPr>
          <w:rFonts w:ascii="Arial" w:hAnsi="Arial" w:cs="Arial"/>
          <w:sz w:val="28"/>
          <w:szCs w:val="28"/>
        </w:rPr>
        <w:t>s</w:t>
      </w:r>
      <w:r w:rsidRPr="00EA69B4">
        <w:rPr>
          <w:rFonts w:ascii="Arial" w:hAnsi="Arial" w:cs="Arial"/>
          <w:sz w:val="28"/>
          <w:szCs w:val="28"/>
        </w:rPr>
        <w:t>ocialinio draudimo pranešimų teikimo tvarkos;</w:t>
      </w:r>
    </w:p>
    <w:p w14:paraId="6B859D4E" w14:textId="5E51CDE8" w:rsidR="00F438DD" w:rsidRPr="00EA69B4" w:rsidRDefault="00F438DD" w:rsidP="00F438DD">
      <w:pPr>
        <w:pStyle w:val="Sraopastraipa"/>
        <w:numPr>
          <w:ilvl w:val="0"/>
          <w:numId w:val="20"/>
        </w:numPr>
        <w:spacing w:after="0" w:line="240" w:lineRule="auto"/>
        <w:ind w:left="714" w:hanging="357"/>
        <w:jc w:val="both"/>
        <w:rPr>
          <w:rFonts w:ascii="Arial" w:hAnsi="Arial" w:cs="Arial"/>
          <w:sz w:val="28"/>
          <w:szCs w:val="28"/>
        </w:rPr>
      </w:pPr>
      <w:r>
        <w:rPr>
          <w:rFonts w:ascii="Arial" w:hAnsi="Arial" w:cs="Arial"/>
          <w:sz w:val="28"/>
          <w:szCs w:val="28"/>
        </w:rPr>
        <w:t>s</w:t>
      </w:r>
      <w:r w:rsidRPr="00EA69B4">
        <w:rPr>
          <w:rFonts w:ascii="Arial" w:hAnsi="Arial" w:cs="Arial"/>
          <w:sz w:val="28"/>
          <w:szCs w:val="28"/>
        </w:rPr>
        <w:t>avarankiškai besidraudžiančių asmenų PSD įmokų mokėjimo tvarkos;</w:t>
      </w:r>
    </w:p>
    <w:p w14:paraId="7FF0A59B" w14:textId="75C32B22" w:rsidR="00F438DD" w:rsidRPr="00EA69B4" w:rsidRDefault="00F438DD" w:rsidP="00F438DD">
      <w:pPr>
        <w:pStyle w:val="Sraopastraipa"/>
        <w:numPr>
          <w:ilvl w:val="0"/>
          <w:numId w:val="20"/>
        </w:numPr>
        <w:spacing w:after="0" w:line="240" w:lineRule="auto"/>
        <w:ind w:left="714" w:hanging="357"/>
        <w:jc w:val="both"/>
        <w:rPr>
          <w:rFonts w:ascii="Arial" w:hAnsi="Arial" w:cs="Arial"/>
          <w:sz w:val="28"/>
          <w:szCs w:val="28"/>
        </w:rPr>
      </w:pPr>
      <w:r>
        <w:rPr>
          <w:rFonts w:ascii="Arial" w:hAnsi="Arial" w:cs="Arial"/>
          <w:sz w:val="28"/>
          <w:szCs w:val="28"/>
        </w:rPr>
        <w:t>i</w:t>
      </w:r>
      <w:r w:rsidRPr="00EA69B4">
        <w:rPr>
          <w:rFonts w:ascii="Arial" w:hAnsi="Arial" w:cs="Arial"/>
          <w:sz w:val="28"/>
          <w:szCs w:val="28"/>
        </w:rPr>
        <w:t>šankstinės registracijos į klientų priimamuosius;</w:t>
      </w:r>
    </w:p>
    <w:p w14:paraId="549E820D" w14:textId="77777777" w:rsidR="00CD7C56" w:rsidRDefault="00F438DD" w:rsidP="00CD7C56">
      <w:pPr>
        <w:pStyle w:val="Sraopastraipa"/>
        <w:numPr>
          <w:ilvl w:val="0"/>
          <w:numId w:val="20"/>
        </w:numPr>
        <w:spacing w:after="0" w:line="240" w:lineRule="auto"/>
        <w:ind w:left="714" w:hanging="357"/>
        <w:jc w:val="both"/>
        <w:rPr>
          <w:rFonts w:ascii="Arial" w:hAnsi="Arial" w:cs="Arial"/>
          <w:sz w:val="28"/>
          <w:szCs w:val="28"/>
        </w:rPr>
      </w:pPr>
      <w:r>
        <w:rPr>
          <w:rFonts w:ascii="Arial" w:hAnsi="Arial" w:cs="Arial"/>
          <w:sz w:val="28"/>
          <w:szCs w:val="28"/>
        </w:rPr>
        <w:t>s</w:t>
      </w:r>
      <w:r w:rsidRPr="00EA69B4">
        <w:rPr>
          <w:rFonts w:ascii="Arial" w:hAnsi="Arial" w:cs="Arial"/>
          <w:sz w:val="28"/>
          <w:szCs w:val="28"/>
        </w:rPr>
        <w:t>ituacijos darbo rinkoje (pajamos, priėmimai, atleidimai)</w:t>
      </w:r>
      <w:r>
        <w:rPr>
          <w:rFonts w:ascii="Arial" w:hAnsi="Arial" w:cs="Arial"/>
          <w:sz w:val="28"/>
          <w:szCs w:val="28"/>
        </w:rPr>
        <w:t>;</w:t>
      </w:r>
    </w:p>
    <w:p w14:paraId="0D9FF542" w14:textId="5D1B8882" w:rsidR="00F438DD" w:rsidRPr="00CD7C56" w:rsidRDefault="00CD7C56" w:rsidP="00B8771A">
      <w:pPr>
        <w:pStyle w:val="Sraopastraipa"/>
        <w:numPr>
          <w:ilvl w:val="0"/>
          <w:numId w:val="20"/>
        </w:numPr>
        <w:tabs>
          <w:tab w:val="left" w:pos="851"/>
        </w:tabs>
        <w:spacing w:after="0" w:line="240" w:lineRule="auto"/>
        <w:jc w:val="both"/>
        <w:rPr>
          <w:rFonts w:ascii="Arial" w:hAnsi="Arial" w:cs="Arial"/>
          <w:sz w:val="28"/>
          <w:szCs w:val="28"/>
        </w:rPr>
      </w:pPr>
      <w:r w:rsidRPr="00CD7C56">
        <w:rPr>
          <w:rFonts w:ascii="Arial" w:hAnsi="Arial" w:cs="Arial"/>
          <w:sz w:val="28"/>
          <w:szCs w:val="28"/>
        </w:rPr>
        <w:t>į</w:t>
      </w:r>
      <w:r w:rsidR="00F438DD" w:rsidRPr="00CD7C56">
        <w:rPr>
          <w:rFonts w:ascii="Arial" w:hAnsi="Arial" w:cs="Arial"/>
          <w:sz w:val="28"/>
          <w:szCs w:val="28"/>
        </w:rPr>
        <w:t>traukimo į pensijų kaupimą;</w:t>
      </w:r>
    </w:p>
    <w:p w14:paraId="4C909F1F" w14:textId="728637F8" w:rsidR="00F438DD" w:rsidRPr="00EA69B4" w:rsidRDefault="00F438DD" w:rsidP="00B8771A">
      <w:pPr>
        <w:pStyle w:val="Sraopastraipa"/>
        <w:numPr>
          <w:ilvl w:val="0"/>
          <w:numId w:val="20"/>
        </w:numPr>
        <w:tabs>
          <w:tab w:val="left" w:pos="851"/>
        </w:tabs>
        <w:spacing w:after="0" w:line="240" w:lineRule="auto"/>
        <w:jc w:val="both"/>
        <w:rPr>
          <w:rFonts w:ascii="Arial" w:hAnsi="Arial" w:cs="Arial"/>
          <w:sz w:val="28"/>
          <w:szCs w:val="28"/>
        </w:rPr>
      </w:pPr>
      <w:r w:rsidRPr="00EA69B4">
        <w:rPr>
          <w:rFonts w:ascii="Arial" w:hAnsi="Arial" w:cs="Arial"/>
          <w:sz w:val="28"/>
          <w:szCs w:val="28"/>
        </w:rPr>
        <w:t>VIF skolų ir atidėjim</w:t>
      </w:r>
      <w:r w:rsidR="00B8771A">
        <w:rPr>
          <w:rFonts w:ascii="Arial" w:hAnsi="Arial" w:cs="Arial"/>
          <w:sz w:val="28"/>
          <w:szCs w:val="28"/>
        </w:rPr>
        <w:t>o</w:t>
      </w:r>
      <w:r w:rsidRPr="00EA69B4">
        <w:rPr>
          <w:rFonts w:ascii="Arial" w:hAnsi="Arial" w:cs="Arial"/>
          <w:sz w:val="28"/>
          <w:szCs w:val="28"/>
        </w:rPr>
        <w:t xml:space="preserve"> ;</w:t>
      </w:r>
    </w:p>
    <w:p w14:paraId="6335404D" w14:textId="221E2A8B" w:rsidR="00F438DD" w:rsidRPr="00EA69B4" w:rsidRDefault="00F438DD" w:rsidP="00F438DD">
      <w:pPr>
        <w:spacing w:after="0" w:line="240" w:lineRule="auto"/>
        <w:ind w:left="360"/>
        <w:jc w:val="both"/>
        <w:rPr>
          <w:rFonts w:ascii="Arial" w:hAnsi="Arial" w:cs="Arial"/>
          <w:sz w:val="28"/>
          <w:szCs w:val="28"/>
        </w:rPr>
      </w:pPr>
      <w:r w:rsidRPr="00EA69B4">
        <w:rPr>
          <w:rFonts w:ascii="Arial" w:hAnsi="Arial" w:cs="Arial"/>
          <w:sz w:val="28"/>
          <w:szCs w:val="28"/>
        </w:rPr>
        <w:t xml:space="preserve">10. </w:t>
      </w:r>
      <w:r w:rsidR="00CD7C56">
        <w:rPr>
          <w:rFonts w:ascii="Arial" w:hAnsi="Arial" w:cs="Arial"/>
          <w:sz w:val="28"/>
          <w:szCs w:val="28"/>
        </w:rPr>
        <w:t>p</w:t>
      </w:r>
      <w:r w:rsidRPr="00EA69B4">
        <w:rPr>
          <w:rFonts w:ascii="Arial" w:hAnsi="Arial" w:cs="Arial"/>
          <w:sz w:val="28"/>
          <w:szCs w:val="28"/>
        </w:rPr>
        <w:t>riverstinio poveikio priemonių taikym</w:t>
      </w:r>
      <w:r w:rsidR="00B8771A">
        <w:rPr>
          <w:rFonts w:ascii="Arial" w:hAnsi="Arial" w:cs="Arial"/>
          <w:sz w:val="28"/>
          <w:szCs w:val="28"/>
        </w:rPr>
        <w:t>o</w:t>
      </w:r>
      <w:r w:rsidRPr="00EA69B4">
        <w:rPr>
          <w:rFonts w:ascii="Arial" w:hAnsi="Arial" w:cs="Arial"/>
          <w:sz w:val="28"/>
          <w:szCs w:val="28"/>
        </w:rPr>
        <w:t>.</w:t>
      </w:r>
    </w:p>
    <w:p w14:paraId="0CCBBFCA" w14:textId="03D5C888" w:rsidR="00F449D7" w:rsidRDefault="00F449D7" w:rsidP="00206119">
      <w:pPr>
        <w:spacing w:after="0" w:line="240" w:lineRule="auto"/>
        <w:ind w:firstLine="567"/>
        <w:jc w:val="both"/>
        <w:rPr>
          <w:rFonts w:ascii="Arial" w:hAnsi="Arial" w:cs="Arial"/>
          <w:sz w:val="28"/>
          <w:szCs w:val="28"/>
        </w:rPr>
      </w:pPr>
    </w:p>
    <w:p w14:paraId="6F6AB33C" w14:textId="7AB66EAF" w:rsidR="0083253E" w:rsidRPr="00EA69B4" w:rsidRDefault="0083253E" w:rsidP="0083253E">
      <w:pPr>
        <w:spacing w:after="0" w:line="240" w:lineRule="auto"/>
        <w:ind w:firstLine="851"/>
        <w:jc w:val="both"/>
        <w:rPr>
          <w:rFonts w:ascii="Arial" w:hAnsi="Arial" w:cs="Arial"/>
          <w:sz w:val="28"/>
          <w:szCs w:val="28"/>
        </w:rPr>
      </w:pPr>
      <w:r w:rsidRPr="00EA69B4">
        <w:rPr>
          <w:rFonts w:ascii="Arial" w:hAnsi="Arial" w:cs="Arial"/>
          <w:sz w:val="28"/>
          <w:szCs w:val="28"/>
        </w:rPr>
        <w:t xml:space="preserve">2024 metais asmenims, pirmą kartą pradėjusiems savarankišką veiklą (pradėjusiems individualią veiklą, dirbantiems su verslo liudijimu, įkūrusiems mažąsias bendrijas ar individualias įmones), per asmeninę „Sodros“ paskyrą </w:t>
      </w:r>
      <w:hyperlink r:id="rId12" w:history="1">
        <w:r w:rsidRPr="0083253E">
          <w:rPr>
            <w:rStyle w:val="Hipersaitas"/>
            <w:rFonts w:ascii="Arial" w:hAnsi="Arial" w:cs="Arial"/>
            <w:color w:val="auto"/>
            <w:sz w:val="28"/>
            <w:szCs w:val="28"/>
            <w:u w:val="none"/>
          </w:rPr>
          <w:t>gyventojui</w:t>
        </w:r>
      </w:hyperlink>
      <w:r w:rsidRPr="0083253E">
        <w:rPr>
          <w:rFonts w:ascii="Arial" w:hAnsi="Arial" w:cs="Arial"/>
          <w:sz w:val="28"/>
          <w:szCs w:val="28"/>
        </w:rPr>
        <w:t xml:space="preserve"> ar </w:t>
      </w:r>
      <w:hyperlink r:id="rId13" w:history="1">
        <w:r w:rsidRPr="0083253E">
          <w:rPr>
            <w:rStyle w:val="Hipersaitas"/>
            <w:rFonts w:ascii="Arial" w:hAnsi="Arial" w:cs="Arial"/>
            <w:color w:val="auto"/>
            <w:sz w:val="28"/>
            <w:szCs w:val="28"/>
            <w:u w:val="none"/>
          </w:rPr>
          <w:t>draudėjui</w:t>
        </w:r>
      </w:hyperlink>
      <w:r w:rsidRPr="00EA69B4">
        <w:rPr>
          <w:rFonts w:ascii="Arial" w:hAnsi="Arial" w:cs="Arial"/>
          <w:sz w:val="28"/>
          <w:szCs w:val="28"/>
        </w:rPr>
        <w:t>, (pagal ūkio subjekto veiklos pobūdį) ir elektroniniu paštu pateikta aiški ir aktuali informacija apie įmokų mokėjimą: kokios turi būti mokamos įmokos, jų dydžiai, sumokėjimo terminai, taip pat paaiškinama, kaip ir kur galima gauti reikiamą informaciją, gavus pranešimą, buvo suteikta galimybė užsiregistruoti konsultacijai telefonu. 2024 m. kiekvieną mėnesį siunčiant pranešimus buvo informuota maždaug po 5 000 pirmą kartą savarankišką veiklą pradėjusių asmenų. Beveik 1</w:t>
      </w:r>
      <w:r w:rsidR="00B8771A">
        <w:rPr>
          <w:rFonts w:ascii="Arial" w:hAnsi="Arial" w:cs="Arial"/>
          <w:sz w:val="28"/>
          <w:szCs w:val="28"/>
        </w:rPr>
        <w:t xml:space="preserve"> </w:t>
      </w:r>
      <w:r w:rsidRPr="00EA69B4">
        <w:rPr>
          <w:rFonts w:ascii="Arial" w:hAnsi="Arial" w:cs="Arial"/>
          <w:sz w:val="28"/>
          <w:szCs w:val="28"/>
        </w:rPr>
        <w:t xml:space="preserve">000 asmenų pasinaudojo </w:t>
      </w:r>
      <w:r w:rsidRPr="00EA69B4">
        <w:rPr>
          <w:rFonts w:ascii="Arial" w:hAnsi="Arial" w:cs="Arial"/>
          <w:sz w:val="28"/>
          <w:szCs w:val="28"/>
        </w:rPr>
        <w:lastRenderedPageBreak/>
        <w:t>galimybe užsiregistruoti konsultacijai telefonu ir su jais susiekė „Sodros“ informacijos centro specialistai.</w:t>
      </w:r>
    </w:p>
    <w:p w14:paraId="413D6D1D" w14:textId="5800C5C3" w:rsidR="00B07929" w:rsidRDefault="0083253E" w:rsidP="0083253E">
      <w:pPr>
        <w:pStyle w:val="Sraopastraipa"/>
        <w:tabs>
          <w:tab w:val="left" w:pos="602"/>
        </w:tabs>
        <w:spacing w:after="0" w:line="240" w:lineRule="auto"/>
        <w:ind w:left="0" w:firstLine="567"/>
        <w:jc w:val="both"/>
        <w:rPr>
          <w:rFonts w:ascii="Arial" w:hAnsi="Arial" w:cs="Arial"/>
          <w:sz w:val="28"/>
          <w:szCs w:val="28"/>
        </w:rPr>
      </w:pPr>
      <w:r w:rsidRPr="00EA69B4">
        <w:rPr>
          <w:rFonts w:ascii="Arial" w:hAnsi="Arial" w:cs="Arial"/>
          <w:sz w:val="28"/>
          <w:szCs w:val="28"/>
        </w:rPr>
        <w:t>Tobulinta asmeninėje paskyroje gyventojui esanti „Fizinio asmens socialinio draudimo įmokų mokėjimų kortelė–</w:t>
      </w:r>
      <w:r w:rsidR="00B8771A">
        <w:rPr>
          <w:rFonts w:ascii="Arial" w:hAnsi="Arial" w:cs="Arial"/>
          <w:sz w:val="28"/>
          <w:szCs w:val="28"/>
        </w:rPr>
        <w:t>a</w:t>
      </w:r>
      <w:r w:rsidRPr="00EA69B4">
        <w:rPr>
          <w:rFonts w:ascii="Arial" w:hAnsi="Arial" w:cs="Arial"/>
          <w:sz w:val="28"/>
          <w:szCs w:val="28"/>
        </w:rPr>
        <w:t xml:space="preserve">smenims, vykdantiems vieną ar kelias savarankiškas veiklas ar savarankiškai besidraudžiantiems privalomuoju sveikatos draudimu, kortelėje pateikiama informacija apie skolą, apdorojamas įmokas, turimą permoką.  </w:t>
      </w:r>
    </w:p>
    <w:p w14:paraId="6B6B011A" w14:textId="5FA13A62" w:rsidR="0083253E" w:rsidRPr="00EA69B4" w:rsidRDefault="00B07929" w:rsidP="0083253E">
      <w:pPr>
        <w:pStyle w:val="Sraopastraipa"/>
        <w:tabs>
          <w:tab w:val="left" w:pos="602"/>
        </w:tabs>
        <w:spacing w:after="0" w:line="240" w:lineRule="auto"/>
        <w:ind w:left="0" w:firstLine="567"/>
        <w:jc w:val="both"/>
        <w:rPr>
          <w:rFonts w:ascii="Arial" w:eastAsia="Times New Roman" w:hAnsi="Arial" w:cs="Arial"/>
          <w:sz w:val="28"/>
          <w:szCs w:val="28"/>
        </w:rPr>
      </w:pPr>
      <w:r>
        <w:rPr>
          <w:rFonts w:ascii="Arial" w:hAnsi="Arial" w:cs="Arial"/>
          <w:sz w:val="28"/>
          <w:szCs w:val="28"/>
        </w:rPr>
        <w:t>Taip pat, v</w:t>
      </w:r>
      <w:r w:rsidR="0083253E" w:rsidRPr="00EA69B4">
        <w:rPr>
          <w:rFonts w:ascii="Arial" w:hAnsi="Arial" w:cs="Arial"/>
          <w:sz w:val="28"/>
          <w:szCs w:val="28"/>
        </w:rPr>
        <w:t>ykdant „</w:t>
      </w:r>
      <w:r>
        <w:rPr>
          <w:rFonts w:ascii="Arial" w:hAnsi="Arial" w:cs="Arial"/>
          <w:sz w:val="28"/>
          <w:szCs w:val="28"/>
        </w:rPr>
        <w:t>Turėti draudėjo s</w:t>
      </w:r>
      <w:r w:rsidR="0083253E" w:rsidRPr="00EA69B4">
        <w:rPr>
          <w:rFonts w:ascii="Arial" w:hAnsi="Arial" w:cs="Arial"/>
          <w:sz w:val="28"/>
          <w:szCs w:val="28"/>
        </w:rPr>
        <w:t>kol</w:t>
      </w:r>
      <w:r>
        <w:rPr>
          <w:rFonts w:ascii="Arial" w:hAnsi="Arial" w:cs="Arial"/>
          <w:sz w:val="28"/>
          <w:szCs w:val="28"/>
        </w:rPr>
        <w:t>ą</w:t>
      </w:r>
      <w:r w:rsidR="0083253E" w:rsidRPr="00EA69B4">
        <w:rPr>
          <w:rFonts w:ascii="Arial" w:hAnsi="Arial" w:cs="Arial"/>
          <w:sz w:val="28"/>
          <w:szCs w:val="28"/>
        </w:rPr>
        <w:t xml:space="preserve"> realiu laiku“ projektą, pasiekta, kad </w:t>
      </w:r>
      <w:r w:rsidR="0083253E" w:rsidRPr="00EA69B4">
        <w:rPr>
          <w:rFonts w:ascii="Arial" w:eastAsia="Times New Roman" w:hAnsi="Arial" w:cs="Arial"/>
          <w:sz w:val="28"/>
          <w:szCs w:val="28"/>
        </w:rPr>
        <w:t xml:space="preserve">draudėjui – juridiniam asmeniui ir fiziniam asmeniui (pagal asmens kodą) skola apskaičiuojama ir žinoma/prieinama vartotojams ne vėliau kaip po 30 min., kai sumokėtos įmokos yra įskaitytos į </w:t>
      </w:r>
      <w:r w:rsidR="00B8771A">
        <w:rPr>
          <w:rFonts w:ascii="Arial" w:eastAsia="Times New Roman" w:hAnsi="Arial" w:cs="Arial"/>
          <w:sz w:val="28"/>
          <w:szCs w:val="28"/>
        </w:rPr>
        <w:t xml:space="preserve">Valstybinio socialinio draudimo fondo valdybos (toliau – </w:t>
      </w:r>
      <w:r w:rsidR="0083253E" w:rsidRPr="00EA69B4">
        <w:rPr>
          <w:rFonts w:ascii="Arial" w:eastAsia="Times New Roman" w:hAnsi="Arial" w:cs="Arial"/>
          <w:sz w:val="28"/>
          <w:szCs w:val="28"/>
        </w:rPr>
        <w:t>Fondo valdyb</w:t>
      </w:r>
      <w:r w:rsidR="00B8771A">
        <w:rPr>
          <w:rFonts w:ascii="Arial" w:eastAsia="Times New Roman" w:hAnsi="Arial" w:cs="Arial"/>
          <w:sz w:val="28"/>
          <w:szCs w:val="28"/>
        </w:rPr>
        <w:t>a)</w:t>
      </w:r>
      <w:r w:rsidR="0083253E" w:rsidRPr="00EA69B4">
        <w:rPr>
          <w:rFonts w:ascii="Arial" w:eastAsia="Times New Roman" w:hAnsi="Arial" w:cs="Arial"/>
          <w:sz w:val="28"/>
          <w:szCs w:val="28"/>
        </w:rPr>
        <w:t xml:space="preserve"> sąskaitą</w:t>
      </w:r>
      <w:r w:rsidR="0083253E">
        <w:rPr>
          <w:rFonts w:ascii="Arial" w:eastAsia="Times New Roman" w:hAnsi="Arial" w:cs="Arial"/>
          <w:sz w:val="28"/>
          <w:szCs w:val="28"/>
        </w:rPr>
        <w:t>.</w:t>
      </w:r>
    </w:p>
    <w:p w14:paraId="0316297A" w14:textId="77777777" w:rsidR="0083253E" w:rsidRPr="00EA69B4" w:rsidRDefault="0083253E" w:rsidP="002F7696">
      <w:pPr>
        <w:spacing w:after="0" w:line="252" w:lineRule="auto"/>
        <w:ind w:firstLine="567"/>
        <w:jc w:val="both"/>
        <w:rPr>
          <w:rFonts w:ascii="Arial" w:hAnsi="Arial" w:cs="Arial"/>
          <w:sz w:val="28"/>
          <w:szCs w:val="28"/>
        </w:rPr>
      </w:pPr>
      <w:r w:rsidRPr="00EA69B4">
        <w:rPr>
          <w:rFonts w:ascii="Arial" w:eastAsia="Times New Roman" w:hAnsi="Arial" w:cs="Arial"/>
          <w:sz w:val="28"/>
          <w:szCs w:val="28"/>
        </w:rPr>
        <w:t xml:space="preserve"> </w:t>
      </w:r>
      <w:r w:rsidRPr="00EA69B4">
        <w:rPr>
          <w:rFonts w:ascii="Arial" w:hAnsi="Arial" w:cs="Arial"/>
          <w:sz w:val="28"/>
          <w:szCs w:val="28"/>
        </w:rPr>
        <w:t xml:space="preserve">2024 m. „Sodra“ pirmą kartą automatiniais skambučiais informavo draudėjus, kurie COVID-19 pandemijos metu naudojosi lengvata savarankiškai dirbantiems ir nemokėjo einamųjų privalomojo sveikatos draudimo (PSD) įmokų, apie dar nesumokėtą nuo karantino likusią skolą. Automatinių skambučių sulaukė apie 30 tūkstančių asmenų. </w:t>
      </w:r>
    </w:p>
    <w:p w14:paraId="000AD443" w14:textId="725ADBFD" w:rsidR="0083253E" w:rsidRPr="0083253E" w:rsidRDefault="0083253E" w:rsidP="002F7696">
      <w:pPr>
        <w:spacing w:line="252" w:lineRule="auto"/>
        <w:ind w:firstLine="567"/>
        <w:jc w:val="both"/>
        <w:rPr>
          <w:rFonts w:ascii="Arial" w:hAnsi="Arial" w:cs="Arial"/>
          <w:sz w:val="28"/>
          <w:szCs w:val="28"/>
        </w:rPr>
      </w:pPr>
      <w:r w:rsidRPr="00EA69B4">
        <w:rPr>
          <w:rFonts w:ascii="Arial" w:hAnsi="Arial" w:cs="Arial"/>
          <w:sz w:val="28"/>
          <w:szCs w:val="28"/>
        </w:rPr>
        <w:t>2024 m. asmenims, kurie turi klausos negalią, pradė</w:t>
      </w:r>
      <w:r w:rsidR="00336B4D">
        <w:rPr>
          <w:rFonts w:ascii="Arial" w:hAnsi="Arial" w:cs="Arial"/>
          <w:sz w:val="28"/>
          <w:szCs w:val="28"/>
        </w:rPr>
        <w:t>tos</w:t>
      </w:r>
      <w:r w:rsidRPr="00EA69B4">
        <w:rPr>
          <w:rFonts w:ascii="Arial" w:hAnsi="Arial" w:cs="Arial"/>
          <w:sz w:val="28"/>
          <w:szCs w:val="28"/>
        </w:rPr>
        <w:t xml:space="preserve"> teikti konsultacij</w:t>
      </w:r>
      <w:r w:rsidR="00336B4D">
        <w:rPr>
          <w:rFonts w:ascii="Arial" w:hAnsi="Arial" w:cs="Arial"/>
          <w:sz w:val="28"/>
          <w:szCs w:val="28"/>
        </w:rPr>
        <w:t>o</w:t>
      </w:r>
      <w:r w:rsidRPr="00EA69B4">
        <w:rPr>
          <w:rFonts w:ascii="Arial" w:hAnsi="Arial" w:cs="Arial"/>
          <w:sz w:val="28"/>
          <w:szCs w:val="28"/>
        </w:rPr>
        <w:t xml:space="preserve">s lietuvių gestų kalba. </w:t>
      </w:r>
      <w:r w:rsidRPr="00EA69B4">
        <w:rPr>
          <w:rFonts w:ascii="Arial" w:hAnsi="Arial" w:cs="Arial"/>
          <w:bCs/>
          <w:sz w:val="28"/>
          <w:szCs w:val="28"/>
        </w:rPr>
        <w:t xml:space="preserve">Ši paslauga suteikia galimybę klausos negalią turintiems žmonėms lengviau ir patogiau spręsti su įmokų mokėjimu  susijusius klausimus bei gauti reikiamą informaciją. </w:t>
      </w:r>
      <w:r w:rsidRPr="00EA69B4">
        <w:rPr>
          <w:rFonts w:ascii="Arial" w:hAnsi="Arial" w:cs="Arial"/>
          <w:sz w:val="28"/>
          <w:szCs w:val="28"/>
        </w:rPr>
        <w:t>Paslauga  teikiama nuotoliniu būdu dešimtyje „Sodros“ klientų priimamųjų: Vilniaus, Kauno, Klaipėdos, Šiaulių, Panevėžio, Alytaus, Marijampolės, Mažeikių, Utenos, Kėdainių.</w:t>
      </w:r>
    </w:p>
    <w:p w14:paraId="0D26241C" w14:textId="6DC37FCD" w:rsidR="006412FE" w:rsidRPr="00463D51" w:rsidRDefault="0006164E" w:rsidP="00206119">
      <w:pPr>
        <w:spacing w:after="0" w:line="240" w:lineRule="auto"/>
        <w:ind w:firstLine="709"/>
        <w:jc w:val="both"/>
        <w:rPr>
          <w:rFonts w:ascii="Arial" w:eastAsia="Times New Roman" w:hAnsi="Arial" w:cs="Arial"/>
          <w:sz w:val="28"/>
          <w:szCs w:val="28"/>
        </w:rPr>
      </w:pPr>
      <w:r w:rsidRPr="00463D51">
        <w:rPr>
          <w:rFonts w:ascii="Arial" w:eastAsia="Times New Roman" w:hAnsi="Arial" w:cs="Arial"/>
          <w:sz w:val="28"/>
          <w:szCs w:val="28"/>
        </w:rPr>
        <w:t>202</w:t>
      </w:r>
      <w:r w:rsidR="0083253E">
        <w:rPr>
          <w:rFonts w:ascii="Arial" w:eastAsia="Times New Roman" w:hAnsi="Arial" w:cs="Arial"/>
          <w:sz w:val="28"/>
          <w:szCs w:val="28"/>
        </w:rPr>
        <w:t>4</w:t>
      </w:r>
      <w:r w:rsidR="00B24759" w:rsidRPr="00463D51">
        <w:rPr>
          <w:rFonts w:ascii="Arial" w:eastAsia="Times New Roman" w:hAnsi="Arial" w:cs="Arial"/>
          <w:sz w:val="28"/>
          <w:szCs w:val="28"/>
        </w:rPr>
        <w:t xml:space="preserve"> m. </w:t>
      </w:r>
      <w:r w:rsidR="00F1611B" w:rsidRPr="00463D51">
        <w:rPr>
          <w:rFonts w:ascii="Arial" w:eastAsia="Times New Roman" w:hAnsi="Arial" w:cs="Arial"/>
          <w:sz w:val="28"/>
          <w:szCs w:val="28"/>
        </w:rPr>
        <w:t xml:space="preserve">žiniasklaidoje buvo platinami </w:t>
      </w:r>
      <w:r w:rsidR="00736AC0" w:rsidRPr="00463D51">
        <w:rPr>
          <w:rFonts w:ascii="Arial" w:eastAsia="Times New Roman" w:hAnsi="Arial" w:cs="Arial"/>
          <w:sz w:val="28"/>
          <w:szCs w:val="28"/>
        </w:rPr>
        <w:t xml:space="preserve">pranešimai įvairiais </w:t>
      </w:r>
      <w:r w:rsidR="00B24759" w:rsidRPr="00463D51">
        <w:rPr>
          <w:rFonts w:ascii="Arial" w:eastAsia="Times New Roman" w:hAnsi="Arial" w:cs="Arial"/>
          <w:sz w:val="28"/>
          <w:szCs w:val="28"/>
        </w:rPr>
        <w:t>draudėjams ak</w:t>
      </w:r>
      <w:r w:rsidR="00B84D04" w:rsidRPr="00463D51">
        <w:rPr>
          <w:rFonts w:ascii="Arial" w:eastAsia="Times New Roman" w:hAnsi="Arial" w:cs="Arial"/>
          <w:sz w:val="28"/>
          <w:szCs w:val="28"/>
        </w:rPr>
        <w:t>tual</w:t>
      </w:r>
      <w:r w:rsidR="00736AC0" w:rsidRPr="00463D51">
        <w:rPr>
          <w:rFonts w:ascii="Arial" w:eastAsia="Times New Roman" w:hAnsi="Arial" w:cs="Arial"/>
          <w:sz w:val="28"/>
          <w:szCs w:val="28"/>
        </w:rPr>
        <w:t xml:space="preserve">iais klausimais </w:t>
      </w:r>
      <w:r w:rsidR="00F1611B" w:rsidRPr="00463D51">
        <w:rPr>
          <w:rFonts w:ascii="Arial" w:eastAsia="Times New Roman" w:hAnsi="Arial" w:cs="Arial"/>
          <w:sz w:val="28"/>
          <w:szCs w:val="28"/>
        </w:rPr>
        <w:t>(žr.</w:t>
      </w:r>
      <w:r w:rsidR="00B84D04" w:rsidRPr="00463D51">
        <w:rPr>
          <w:rFonts w:ascii="Arial" w:eastAsia="Times New Roman" w:hAnsi="Arial" w:cs="Arial"/>
          <w:sz w:val="28"/>
          <w:szCs w:val="28"/>
        </w:rPr>
        <w:t>1 lentel</w:t>
      </w:r>
      <w:r w:rsidR="00F1611B" w:rsidRPr="00463D51">
        <w:rPr>
          <w:rFonts w:ascii="Arial" w:eastAsia="Times New Roman" w:hAnsi="Arial" w:cs="Arial"/>
          <w:sz w:val="28"/>
          <w:szCs w:val="28"/>
        </w:rPr>
        <w:t>ę)</w:t>
      </w:r>
      <w:r w:rsidR="00B84D04" w:rsidRPr="00463D51">
        <w:rPr>
          <w:rFonts w:ascii="Arial" w:eastAsia="Times New Roman" w:hAnsi="Arial" w:cs="Arial"/>
          <w:sz w:val="28"/>
          <w:szCs w:val="28"/>
        </w:rPr>
        <w:t>.</w:t>
      </w:r>
    </w:p>
    <w:p w14:paraId="13426B2C" w14:textId="2956E2CB" w:rsidR="00EB517A" w:rsidRDefault="006069F1" w:rsidP="005D6FFF">
      <w:pPr>
        <w:spacing w:before="120" w:after="120" w:line="240" w:lineRule="auto"/>
        <w:jc w:val="both"/>
        <w:rPr>
          <w:rFonts w:ascii="Arial" w:eastAsia="Times New Roman" w:hAnsi="Arial" w:cs="Arial"/>
          <w:b/>
          <w:sz w:val="28"/>
          <w:szCs w:val="28"/>
        </w:rPr>
      </w:pPr>
      <w:r w:rsidRPr="00463D51">
        <w:rPr>
          <w:rFonts w:ascii="Arial" w:eastAsia="Times New Roman" w:hAnsi="Arial" w:cs="Arial"/>
          <w:sz w:val="28"/>
          <w:szCs w:val="28"/>
        </w:rPr>
        <w:t xml:space="preserve">1 lentelė. </w:t>
      </w:r>
      <w:r w:rsidR="0006164E" w:rsidRPr="00463D51">
        <w:rPr>
          <w:rFonts w:ascii="Arial" w:eastAsia="Times New Roman" w:hAnsi="Arial" w:cs="Arial"/>
          <w:b/>
          <w:sz w:val="28"/>
          <w:szCs w:val="28"/>
        </w:rPr>
        <w:t>202</w:t>
      </w:r>
      <w:r w:rsidR="00DF6EA8">
        <w:rPr>
          <w:rFonts w:ascii="Arial" w:eastAsia="Times New Roman" w:hAnsi="Arial" w:cs="Arial"/>
          <w:b/>
          <w:sz w:val="28"/>
          <w:szCs w:val="28"/>
        </w:rPr>
        <w:t>4</w:t>
      </w:r>
      <w:r w:rsidRPr="00463D51">
        <w:rPr>
          <w:rFonts w:ascii="Arial" w:eastAsia="Times New Roman" w:hAnsi="Arial" w:cs="Arial"/>
          <w:b/>
          <w:sz w:val="28"/>
          <w:szCs w:val="28"/>
        </w:rPr>
        <w:t xml:space="preserve"> m. išplatinti draudėjams aktualūs pranešimai žiniasklaidai</w:t>
      </w:r>
    </w:p>
    <w:tbl>
      <w:tblPr>
        <w:tblStyle w:val="Lentelstinklelis"/>
        <w:tblW w:w="9634" w:type="dxa"/>
        <w:tblLayout w:type="fixed"/>
        <w:tblLook w:val="04A0" w:firstRow="1" w:lastRow="0" w:firstColumn="1" w:lastColumn="0" w:noHBand="0" w:noVBand="1"/>
      </w:tblPr>
      <w:tblGrid>
        <w:gridCol w:w="1850"/>
        <w:gridCol w:w="2691"/>
        <w:gridCol w:w="5093"/>
      </w:tblGrid>
      <w:tr w:rsidR="00DF6EA8" w:rsidRPr="00DF6EA8" w14:paraId="398D4F3F" w14:textId="77777777" w:rsidTr="002F7696">
        <w:trPr>
          <w:trHeight w:val="665"/>
        </w:trPr>
        <w:tc>
          <w:tcPr>
            <w:tcW w:w="1850" w:type="dxa"/>
          </w:tcPr>
          <w:p w14:paraId="47457162" w14:textId="77777777" w:rsidR="00DF6EA8" w:rsidRPr="00DF6EA8" w:rsidRDefault="00DF6EA8" w:rsidP="00421E89">
            <w:pPr>
              <w:spacing w:after="200" w:line="276" w:lineRule="auto"/>
              <w:jc w:val="both"/>
              <w:rPr>
                <w:rFonts w:ascii="Arial" w:eastAsia="Times New Roman" w:hAnsi="Arial" w:cs="Arial"/>
                <w:b/>
                <w:sz w:val="28"/>
                <w:szCs w:val="28"/>
              </w:rPr>
            </w:pPr>
            <w:r w:rsidRPr="00DF6EA8">
              <w:rPr>
                <w:rFonts w:ascii="Arial" w:eastAsia="Times New Roman" w:hAnsi="Arial" w:cs="Arial"/>
                <w:b/>
                <w:sz w:val="28"/>
                <w:szCs w:val="28"/>
              </w:rPr>
              <w:t>Publikacijos data</w:t>
            </w:r>
          </w:p>
        </w:tc>
        <w:tc>
          <w:tcPr>
            <w:tcW w:w="2691" w:type="dxa"/>
          </w:tcPr>
          <w:p w14:paraId="4E1BA3B4" w14:textId="77777777" w:rsidR="00DF6EA8" w:rsidRPr="00DF6EA8" w:rsidRDefault="00DF6EA8" w:rsidP="00421E89">
            <w:pPr>
              <w:spacing w:after="200" w:line="276" w:lineRule="auto"/>
              <w:jc w:val="both"/>
              <w:rPr>
                <w:rFonts w:ascii="Arial" w:eastAsia="Times New Roman" w:hAnsi="Arial" w:cs="Arial"/>
                <w:b/>
                <w:sz w:val="28"/>
                <w:szCs w:val="28"/>
              </w:rPr>
            </w:pPr>
            <w:r w:rsidRPr="00DF6EA8">
              <w:rPr>
                <w:rFonts w:ascii="Arial" w:eastAsia="Times New Roman" w:hAnsi="Arial" w:cs="Arial"/>
                <w:b/>
                <w:sz w:val="28"/>
                <w:szCs w:val="28"/>
              </w:rPr>
              <w:t>Pranešimo tema</w:t>
            </w:r>
          </w:p>
        </w:tc>
        <w:tc>
          <w:tcPr>
            <w:tcW w:w="5093" w:type="dxa"/>
          </w:tcPr>
          <w:p w14:paraId="156407D6" w14:textId="77777777" w:rsidR="00DF6EA8" w:rsidRPr="00DF6EA8" w:rsidRDefault="00DF6EA8" w:rsidP="00421E89">
            <w:pPr>
              <w:spacing w:after="200" w:line="276" w:lineRule="auto"/>
              <w:jc w:val="both"/>
              <w:rPr>
                <w:rFonts w:ascii="Arial" w:eastAsia="Times New Roman" w:hAnsi="Arial" w:cs="Arial"/>
                <w:b/>
                <w:sz w:val="28"/>
                <w:szCs w:val="28"/>
              </w:rPr>
            </w:pPr>
            <w:r w:rsidRPr="00DF6EA8">
              <w:rPr>
                <w:rFonts w:ascii="Arial" w:eastAsia="Times New Roman" w:hAnsi="Arial" w:cs="Arial"/>
                <w:b/>
                <w:sz w:val="28"/>
                <w:szCs w:val="28"/>
              </w:rPr>
              <w:t>Prieiga per internetą</w:t>
            </w:r>
          </w:p>
        </w:tc>
      </w:tr>
      <w:tr w:rsidR="00DF6EA8" w:rsidRPr="00DF6EA8" w14:paraId="28DD5B73" w14:textId="77777777" w:rsidTr="002F7696">
        <w:trPr>
          <w:trHeight w:val="625"/>
        </w:trPr>
        <w:tc>
          <w:tcPr>
            <w:tcW w:w="1850" w:type="dxa"/>
          </w:tcPr>
          <w:p w14:paraId="7D25E7B2"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2024 01 04</w:t>
            </w:r>
          </w:p>
        </w:tc>
        <w:tc>
          <w:tcPr>
            <w:tcW w:w="2691" w:type="dxa"/>
          </w:tcPr>
          <w:p w14:paraId="6FE37A0E" w14:textId="0BE11CD6"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Nauji „Sodros“ išmokų dydžiai: didėja bedarbiams, keičiasi auginantiems vaikus</w:t>
            </w:r>
          </w:p>
        </w:tc>
        <w:tc>
          <w:tcPr>
            <w:tcW w:w="5093" w:type="dxa"/>
          </w:tcPr>
          <w:p w14:paraId="04CE64A0" w14:textId="77777777" w:rsidR="00DF6EA8" w:rsidRPr="00DF6EA8" w:rsidRDefault="00512EDC" w:rsidP="00DF6EA8">
            <w:pPr>
              <w:spacing w:after="200" w:line="276" w:lineRule="auto"/>
              <w:rPr>
                <w:rFonts w:ascii="Arial" w:hAnsi="Arial" w:cs="Arial"/>
                <w:sz w:val="28"/>
                <w:szCs w:val="28"/>
              </w:rPr>
            </w:pPr>
            <w:hyperlink r:id="rId14" w:history="1">
              <w:r w:rsidR="00DF6EA8" w:rsidRPr="00DF6EA8">
                <w:rPr>
                  <w:rStyle w:val="Hipersaitas"/>
                  <w:rFonts w:ascii="Arial" w:hAnsi="Arial" w:cs="Arial"/>
                  <w:sz w:val="28"/>
                  <w:szCs w:val="28"/>
                </w:rPr>
                <w:t>https://www.sodra.lt/naujienos/nauji-sodros-ismoku-dydziai-dideja-bedarbiams-keiciasi-auginantiems-vaikus</w:t>
              </w:r>
            </w:hyperlink>
          </w:p>
          <w:p w14:paraId="7CF6F336" w14:textId="77777777" w:rsidR="00DF6EA8" w:rsidRPr="00DF6EA8" w:rsidRDefault="00DF6EA8" w:rsidP="00DF6EA8">
            <w:pPr>
              <w:spacing w:after="200" w:line="276" w:lineRule="auto"/>
              <w:rPr>
                <w:rFonts w:ascii="Arial" w:hAnsi="Arial" w:cs="Arial"/>
                <w:sz w:val="28"/>
                <w:szCs w:val="28"/>
              </w:rPr>
            </w:pPr>
          </w:p>
        </w:tc>
      </w:tr>
      <w:tr w:rsidR="00DF6EA8" w:rsidRPr="00DF6EA8" w14:paraId="5BF2E15E" w14:textId="77777777" w:rsidTr="002F7696">
        <w:trPr>
          <w:trHeight w:val="988"/>
        </w:trPr>
        <w:tc>
          <w:tcPr>
            <w:tcW w:w="1850" w:type="dxa"/>
          </w:tcPr>
          <w:p w14:paraId="4F0A15EE"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2024 01 16</w:t>
            </w:r>
          </w:p>
        </w:tc>
        <w:tc>
          <w:tcPr>
            <w:tcW w:w="2691" w:type="dxa"/>
          </w:tcPr>
          <w:p w14:paraId="50F82C6B"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 xml:space="preserve">Pranešimus apie įtraukimą į pensijų kaupimą gavo beveik 60 </w:t>
            </w:r>
            <w:r w:rsidRPr="00DF6EA8">
              <w:rPr>
                <w:rFonts w:ascii="Arial" w:eastAsia="Times New Roman" w:hAnsi="Arial" w:cs="Arial"/>
                <w:sz w:val="28"/>
                <w:szCs w:val="28"/>
              </w:rPr>
              <w:lastRenderedPageBreak/>
              <w:t>tūkstančių gyventojų</w:t>
            </w:r>
          </w:p>
        </w:tc>
        <w:tc>
          <w:tcPr>
            <w:tcW w:w="5093" w:type="dxa"/>
          </w:tcPr>
          <w:p w14:paraId="5BCCE05B" w14:textId="77777777" w:rsidR="00DF6EA8" w:rsidRPr="00DF6EA8" w:rsidRDefault="00512EDC" w:rsidP="00DF6EA8">
            <w:pPr>
              <w:spacing w:after="200" w:line="276" w:lineRule="auto"/>
              <w:rPr>
                <w:rFonts w:ascii="Arial" w:hAnsi="Arial" w:cs="Arial"/>
                <w:sz w:val="28"/>
                <w:szCs w:val="28"/>
              </w:rPr>
            </w:pPr>
            <w:hyperlink r:id="rId15" w:history="1">
              <w:r w:rsidR="00DF6EA8" w:rsidRPr="00DF6EA8">
                <w:rPr>
                  <w:rStyle w:val="Hipersaitas"/>
                  <w:rFonts w:ascii="Arial" w:hAnsi="Arial" w:cs="Arial"/>
                  <w:sz w:val="28"/>
                  <w:szCs w:val="28"/>
                </w:rPr>
                <w:t>https://www.sodra.lt/lt/naujienos/pranesimus-apie-itraukima-i-pensiju-kaupima-gavo-beveik-60-tukstanciu-gyventoju</w:t>
              </w:r>
            </w:hyperlink>
          </w:p>
          <w:p w14:paraId="5DC7FAF1" w14:textId="77777777" w:rsidR="00DF6EA8" w:rsidRPr="00DF6EA8" w:rsidRDefault="00DF6EA8" w:rsidP="00DF6EA8">
            <w:pPr>
              <w:spacing w:after="200" w:line="276" w:lineRule="auto"/>
              <w:rPr>
                <w:rFonts w:ascii="Arial" w:hAnsi="Arial" w:cs="Arial"/>
                <w:sz w:val="28"/>
                <w:szCs w:val="28"/>
              </w:rPr>
            </w:pPr>
          </w:p>
        </w:tc>
      </w:tr>
      <w:tr w:rsidR="00DF6EA8" w:rsidRPr="00DF6EA8" w14:paraId="0ED178A6" w14:textId="77777777" w:rsidTr="002F7696">
        <w:trPr>
          <w:trHeight w:val="988"/>
        </w:trPr>
        <w:tc>
          <w:tcPr>
            <w:tcW w:w="1850" w:type="dxa"/>
          </w:tcPr>
          <w:p w14:paraId="0FBCA99E"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2024 01 23</w:t>
            </w:r>
          </w:p>
        </w:tc>
        <w:tc>
          <w:tcPr>
            <w:tcW w:w="2691" w:type="dxa"/>
          </w:tcPr>
          <w:p w14:paraId="53C3DD67"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Papildomą išmoką prie pensijos gauna 3 tūkstančiai žmonių</w:t>
            </w:r>
          </w:p>
        </w:tc>
        <w:tc>
          <w:tcPr>
            <w:tcW w:w="5093" w:type="dxa"/>
          </w:tcPr>
          <w:p w14:paraId="1C118B71" w14:textId="77777777" w:rsidR="00DF6EA8" w:rsidRPr="00DF6EA8" w:rsidRDefault="00512EDC" w:rsidP="00DF6EA8">
            <w:pPr>
              <w:spacing w:after="200" w:line="276" w:lineRule="auto"/>
              <w:rPr>
                <w:rFonts w:ascii="Arial" w:hAnsi="Arial" w:cs="Arial"/>
                <w:sz w:val="28"/>
                <w:szCs w:val="28"/>
              </w:rPr>
            </w:pPr>
            <w:hyperlink r:id="rId16" w:history="1">
              <w:r w:rsidR="00DF6EA8" w:rsidRPr="00DF6EA8">
                <w:rPr>
                  <w:rStyle w:val="Hipersaitas"/>
                  <w:rFonts w:ascii="Arial" w:hAnsi="Arial" w:cs="Arial"/>
                  <w:sz w:val="28"/>
                  <w:szCs w:val="28"/>
                </w:rPr>
                <w:t>https://www.sodra.lt/lt/naujienos/papildoma-ismoka-prie-pensijos-gauna-beveik-3-tukstanciai-zmoniu</w:t>
              </w:r>
            </w:hyperlink>
          </w:p>
          <w:p w14:paraId="681F2B6A" w14:textId="77777777" w:rsidR="00DF6EA8" w:rsidRPr="00DF6EA8" w:rsidRDefault="00DF6EA8" w:rsidP="00DF6EA8">
            <w:pPr>
              <w:spacing w:after="200" w:line="276" w:lineRule="auto"/>
              <w:rPr>
                <w:rFonts w:ascii="Arial" w:hAnsi="Arial" w:cs="Arial"/>
                <w:sz w:val="28"/>
                <w:szCs w:val="28"/>
              </w:rPr>
            </w:pPr>
          </w:p>
        </w:tc>
      </w:tr>
      <w:tr w:rsidR="00DF6EA8" w:rsidRPr="00DF6EA8" w14:paraId="166BC055" w14:textId="77777777" w:rsidTr="002F7696">
        <w:trPr>
          <w:trHeight w:val="988"/>
        </w:trPr>
        <w:tc>
          <w:tcPr>
            <w:tcW w:w="1850" w:type="dxa"/>
          </w:tcPr>
          <w:p w14:paraId="150E2471"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2024 02 21</w:t>
            </w:r>
          </w:p>
        </w:tc>
        <w:tc>
          <w:tcPr>
            <w:tcW w:w="2691" w:type="dxa"/>
          </w:tcPr>
          <w:p w14:paraId="2F8B0B9F" w14:textId="1749F8F9"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Paskelbtas konkursas „Sodros“ Vilniaus skyriaus direktoriaus pareigoms užimti</w:t>
            </w:r>
          </w:p>
        </w:tc>
        <w:tc>
          <w:tcPr>
            <w:tcW w:w="5093" w:type="dxa"/>
          </w:tcPr>
          <w:p w14:paraId="0449A2A4" w14:textId="77777777" w:rsidR="00DF6EA8" w:rsidRPr="00DF6EA8" w:rsidRDefault="00512EDC" w:rsidP="00DF6EA8">
            <w:pPr>
              <w:spacing w:after="200" w:line="276" w:lineRule="auto"/>
              <w:rPr>
                <w:rFonts w:ascii="Arial" w:hAnsi="Arial" w:cs="Arial"/>
                <w:sz w:val="28"/>
                <w:szCs w:val="28"/>
              </w:rPr>
            </w:pPr>
            <w:hyperlink r:id="rId17" w:history="1">
              <w:r w:rsidR="00DF6EA8" w:rsidRPr="00DF6EA8">
                <w:rPr>
                  <w:rStyle w:val="Hipersaitas"/>
                  <w:rFonts w:ascii="Arial" w:hAnsi="Arial" w:cs="Arial"/>
                  <w:sz w:val="28"/>
                  <w:szCs w:val="28"/>
                </w:rPr>
                <w:t>https://www.sodra.lt/lt/naujienos/paskelbtas-konkursas-sodros-vilniaus-skyriaus-direktoriaus-pareigoms-uzimti</w:t>
              </w:r>
            </w:hyperlink>
          </w:p>
          <w:p w14:paraId="17F112D2" w14:textId="77777777" w:rsidR="00DF6EA8" w:rsidRPr="00DF6EA8" w:rsidRDefault="00DF6EA8" w:rsidP="00DF6EA8">
            <w:pPr>
              <w:spacing w:after="200" w:line="276" w:lineRule="auto"/>
              <w:rPr>
                <w:rFonts w:ascii="Arial" w:hAnsi="Arial" w:cs="Arial"/>
                <w:sz w:val="28"/>
                <w:szCs w:val="28"/>
              </w:rPr>
            </w:pPr>
          </w:p>
        </w:tc>
      </w:tr>
      <w:tr w:rsidR="00DF6EA8" w:rsidRPr="00DF6EA8" w14:paraId="4948DE2A" w14:textId="77777777" w:rsidTr="002F7696">
        <w:trPr>
          <w:trHeight w:val="984"/>
        </w:trPr>
        <w:tc>
          <w:tcPr>
            <w:tcW w:w="1850" w:type="dxa"/>
          </w:tcPr>
          <w:p w14:paraId="3EBE3FA4"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2024 02 23</w:t>
            </w:r>
          </w:p>
        </w:tc>
        <w:tc>
          <w:tcPr>
            <w:tcW w:w="2691" w:type="dxa"/>
          </w:tcPr>
          <w:p w14:paraId="3DDD1505" w14:textId="58322889"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„Sodros“ anoniminė pasitikėjimo linija – užkirsti kelią pažeidimams ir paslaugų kokybei gerinti</w:t>
            </w:r>
          </w:p>
        </w:tc>
        <w:tc>
          <w:tcPr>
            <w:tcW w:w="5093" w:type="dxa"/>
          </w:tcPr>
          <w:p w14:paraId="657C2EBD" w14:textId="77777777" w:rsidR="00DF6EA8" w:rsidRPr="00DF6EA8" w:rsidRDefault="00512EDC" w:rsidP="00DF6EA8">
            <w:pPr>
              <w:spacing w:after="200" w:line="276" w:lineRule="auto"/>
              <w:rPr>
                <w:rFonts w:ascii="Arial" w:hAnsi="Arial" w:cs="Arial"/>
                <w:sz w:val="28"/>
                <w:szCs w:val="28"/>
              </w:rPr>
            </w:pPr>
            <w:hyperlink r:id="rId18" w:history="1">
              <w:r w:rsidR="00DF6EA8" w:rsidRPr="00DF6EA8">
                <w:rPr>
                  <w:rStyle w:val="Hipersaitas"/>
                  <w:rFonts w:ascii="Arial" w:hAnsi="Arial" w:cs="Arial"/>
                  <w:sz w:val="28"/>
                  <w:szCs w:val="28"/>
                </w:rPr>
                <w:t>https://www.sodra.lt/lt/naujienos/sodros-anonimine-pasitikejimo-linijauzkirsti-kelia-pazeidimams-ir-paslaugu-kokybei-gerinti</w:t>
              </w:r>
            </w:hyperlink>
          </w:p>
          <w:p w14:paraId="681A0544" w14:textId="77777777" w:rsidR="00DF6EA8" w:rsidRPr="00DF6EA8" w:rsidRDefault="00DF6EA8" w:rsidP="00DF6EA8">
            <w:pPr>
              <w:spacing w:after="200" w:line="276" w:lineRule="auto"/>
              <w:rPr>
                <w:rFonts w:ascii="Arial" w:hAnsi="Arial" w:cs="Arial"/>
                <w:sz w:val="28"/>
                <w:szCs w:val="28"/>
              </w:rPr>
            </w:pPr>
          </w:p>
        </w:tc>
      </w:tr>
      <w:tr w:rsidR="00DF6EA8" w:rsidRPr="00DF6EA8" w14:paraId="2D5EAE4D" w14:textId="77777777" w:rsidTr="002F7696">
        <w:trPr>
          <w:trHeight w:val="984"/>
        </w:trPr>
        <w:tc>
          <w:tcPr>
            <w:tcW w:w="1850" w:type="dxa"/>
          </w:tcPr>
          <w:p w14:paraId="0B7FD0A5"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2024 02 27</w:t>
            </w:r>
          </w:p>
        </w:tc>
        <w:tc>
          <w:tcPr>
            <w:tcW w:w="2691" w:type="dxa"/>
          </w:tcPr>
          <w:p w14:paraId="1B1E146A" w14:textId="3B877F79"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„Sodros“ apžvalga: darbo rinka stabili, bet kai kurie sektoriai „sensta“</w:t>
            </w:r>
          </w:p>
        </w:tc>
        <w:tc>
          <w:tcPr>
            <w:tcW w:w="5093" w:type="dxa"/>
          </w:tcPr>
          <w:p w14:paraId="6C01EA17" w14:textId="77777777" w:rsidR="00DF6EA8" w:rsidRPr="00DF6EA8" w:rsidRDefault="00512EDC" w:rsidP="00DF6EA8">
            <w:pPr>
              <w:spacing w:after="200" w:line="276" w:lineRule="auto"/>
              <w:rPr>
                <w:rFonts w:ascii="Arial" w:hAnsi="Arial" w:cs="Arial"/>
                <w:sz w:val="28"/>
                <w:szCs w:val="28"/>
              </w:rPr>
            </w:pPr>
            <w:hyperlink r:id="rId19" w:history="1">
              <w:r w:rsidR="00DF6EA8" w:rsidRPr="00DF6EA8">
                <w:rPr>
                  <w:rStyle w:val="Hipersaitas"/>
                  <w:rFonts w:ascii="Arial" w:hAnsi="Arial" w:cs="Arial"/>
                  <w:sz w:val="28"/>
                  <w:szCs w:val="28"/>
                </w:rPr>
                <w:t>https://www.sodra.lt/lt/naujienos/sodros-apzvalga-darbo-rinka-stabili-bet-kai-kurie-sektoriai-sensta</w:t>
              </w:r>
            </w:hyperlink>
          </w:p>
          <w:p w14:paraId="207E6E6A" w14:textId="77777777" w:rsidR="00DF6EA8" w:rsidRPr="00DF6EA8" w:rsidRDefault="00DF6EA8" w:rsidP="00DF6EA8">
            <w:pPr>
              <w:spacing w:after="200" w:line="276" w:lineRule="auto"/>
              <w:rPr>
                <w:rFonts w:ascii="Arial" w:hAnsi="Arial" w:cs="Arial"/>
                <w:sz w:val="28"/>
                <w:szCs w:val="28"/>
              </w:rPr>
            </w:pPr>
          </w:p>
        </w:tc>
      </w:tr>
      <w:tr w:rsidR="00DF6EA8" w:rsidRPr="00DF6EA8" w14:paraId="28D73A99" w14:textId="77777777" w:rsidTr="002F7696">
        <w:trPr>
          <w:trHeight w:val="669"/>
        </w:trPr>
        <w:tc>
          <w:tcPr>
            <w:tcW w:w="1850" w:type="dxa"/>
          </w:tcPr>
          <w:p w14:paraId="245198FD"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2024 03 06</w:t>
            </w:r>
          </w:p>
        </w:tc>
        <w:tc>
          <w:tcPr>
            <w:tcW w:w="2691" w:type="dxa"/>
          </w:tcPr>
          <w:p w14:paraId="2D9E5464" w14:textId="12AAEECF"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Pajamų deklaravimas ir įmokos „Sodrai“: ką svarbu žinoti</w:t>
            </w:r>
          </w:p>
        </w:tc>
        <w:tc>
          <w:tcPr>
            <w:tcW w:w="5093" w:type="dxa"/>
          </w:tcPr>
          <w:p w14:paraId="2E184A6F" w14:textId="77777777" w:rsidR="00DF6EA8" w:rsidRPr="00DF6EA8" w:rsidRDefault="00512EDC" w:rsidP="00DF6EA8">
            <w:pPr>
              <w:spacing w:after="200" w:line="276" w:lineRule="auto"/>
              <w:rPr>
                <w:rFonts w:ascii="Arial" w:hAnsi="Arial" w:cs="Arial"/>
                <w:sz w:val="28"/>
                <w:szCs w:val="28"/>
              </w:rPr>
            </w:pPr>
            <w:hyperlink r:id="rId20" w:history="1">
              <w:r w:rsidR="00DF6EA8" w:rsidRPr="00DF6EA8">
                <w:rPr>
                  <w:rStyle w:val="Hipersaitas"/>
                  <w:rFonts w:ascii="Arial" w:hAnsi="Arial" w:cs="Arial"/>
                  <w:sz w:val="28"/>
                  <w:szCs w:val="28"/>
                </w:rPr>
                <w:t>https://www.sodra.lt/lt/naujienos/pajamu-deklaravimas-ir-imokos-sodrai-ka-svarbu-zinoti</w:t>
              </w:r>
            </w:hyperlink>
          </w:p>
          <w:p w14:paraId="74EC5073" w14:textId="77777777" w:rsidR="00DF6EA8" w:rsidRPr="00DF6EA8" w:rsidRDefault="00DF6EA8" w:rsidP="00DF6EA8">
            <w:pPr>
              <w:spacing w:after="200" w:line="276" w:lineRule="auto"/>
              <w:rPr>
                <w:rFonts w:ascii="Arial" w:hAnsi="Arial" w:cs="Arial"/>
                <w:sz w:val="28"/>
                <w:szCs w:val="28"/>
              </w:rPr>
            </w:pPr>
          </w:p>
        </w:tc>
      </w:tr>
      <w:tr w:rsidR="00DF6EA8" w:rsidRPr="00DF6EA8" w14:paraId="534DBEFA" w14:textId="77777777" w:rsidTr="002F7696">
        <w:trPr>
          <w:trHeight w:val="669"/>
        </w:trPr>
        <w:tc>
          <w:tcPr>
            <w:tcW w:w="1850" w:type="dxa"/>
          </w:tcPr>
          <w:p w14:paraId="63EFCBEF"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2024 03 07</w:t>
            </w:r>
          </w:p>
        </w:tc>
        <w:tc>
          <w:tcPr>
            <w:tcW w:w="2691" w:type="dxa"/>
          </w:tcPr>
          <w:p w14:paraId="2ABC8A5A" w14:textId="429832F2"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Klientai jau aptarnaujami Vilniuje, Laisvės pr. 28</w:t>
            </w:r>
          </w:p>
        </w:tc>
        <w:tc>
          <w:tcPr>
            <w:tcW w:w="5093" w:type="dxa"/>
          </w:tcPr>
          <w:p w14:paraId="1E147637" w14:textId="77777777" w:rsidR="00DF6EA8" w:rsidRPr="00DF6EA8" w:rsidRDefault="00512EDC" w:rsidP="00DF6EA8">
            <w:pPr>
              <w:spacing w:after="200" w:line="276" w:lineRule="auto"/>
              <w:rPr>
                <w:rFonts w:ascii="Arial" w:hAnsi="Arial" w:cs="Arial"/>
                <w:sz w:val="28"/>
                <w:szCs w:val="28"/>
              </w:rPr>
            </w:pPr>
            <w:hyperlink r:id="rId21" w:history="1">
              <w:r w:rsidR="00DF6EA8" w:rsidRPr="00DF6EA8">
                <w:rPr>
                  <w:rStyle w:val="Hipersaitas"/>
                  <w:rFonts w:ascii="Arial" w:hAnsi="Arial" w:cs="Arial"/>
                  <w:sz w:val="28"/>
                  <w:szCs w:val="28"/>
                </w:rPr>
                <w:t>https://www.sodra.lt/lt/naujienos/klientai-jau-aptarnaujami-vilniuje-laisves-pr-28</w:t>
              </w:r>
            </w:hyperlink>
          </w:p>
          <w:p w14:paraId="1207E0F5" w14:textId="77777777" w:rsidR="00DF6EA8" w:rsidRPr="00DF6EA8" w:rsidRDefault="00DF6EA8" w:rsidP="00DF6EA8">
            <w:pPr>
              <w:spacing w:after="200" w:line="276" w:lineRule="auto"/>
              <w:rPr>
                <w:rFonts w:ascii="Arial" w:hAnsi="Arial" w:cs="Arial"/>
                <w:sz w:val="28"/>
                <w:szCs w:val="28"/>
              </w:rPr>
            </w:pPr>
          </w:p>
        </w:tc>
      </w:tr>
      <w:tr w:rsidR="00DF6EA8" w:rsidRPr="00DF6EA8" w14:paraId="039AB042" w14:textId="77777777" w:rsidTr="002F7696">
        <w:trPr>
          <w:trHeight w:val="669"/>
        </w:trPr>
        <w:tc>
          <w:tcPr>
            <w:tcW w:w="1850" w:type="dxa"/>
          </w:tcPr>
          <w:p w14:paraId="68A46634"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2024 03 17</w:t>
            </w:r>
          </w:p>
        </w:tc>
        <w:tc>
          <w:tcPr>
            <w:tcW w:w="2691" w:type="dxa"/>
          </w:tcPr>
          <w:p w14:paraId="41E02BEC" w14:textId="63E74D25"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 xml:space="preserve">Perskaičiuojamos dirbančių pensininkų pensijos </w:t>
            </w:r>
            <w:r w:rsidRPr="00DF6EA8">
              <w:rPr>
                <w:rFonts w:ascii="Arial" w:hAnsi="Arial" w:cs="Arial"/>
                <w:sz w:val="28"/>
                <w:szCs w:val="28"/>
              </w:rPr>
              <w:lastRenderedPageBreak/>
              <w:t>– padidėjimo sulauks iki liepos pabaigos</w:t>
            </w:r>
          </w:p>
        </w:tc>
        <w:tc>
          <w:tcPr>
            <w:tcW w:w="5093" w:type="dxa"/>
          </w:tcPr>
          <w:p w14:paraId="5001C6D6" w14:textId="77777777" w:rsidR="00DF6EA8" w:rsidRPr="00DF6EA8" w:rsidRDefault="00512EDC" w:rsidP="00DF6EA8">
            <w:pPr>
              <w:spacing w:after="200" w:line="276" w:lineRule="auto"/>
              <w:rPr>
                <w:rFonts w:ascii="Arial" w:hAnsi="Arial" w:cs="Arial"/>
                <w:sz w:val="28"/>
                <w:szCs w:val="28"/>
              </w:rPr>
            </w:pPr>
            <w:hyperlink r:id="rId22" w:history="1">
              <w:r w:rsidR="00DF6EA8" w:rsidRPr="00DF6EA8">
                <w:rPr>
                  <w:rStyle w:val="Hipersaitas"/>
                  <w:rFonts w:ascii="Arial" w:hAnsi="Arial" w:cs="Arial"/>
                  <w:sz w:val="28"/>
                  <w:szCs w:val="28"/>
                </w:rPr>
                <w:t>https://www.sodra.lt/lt/naujienos/perskaiciuojamos-dirbanciu-pensininku-</w:t>
              </w:r>
              <w:r w:rsidR="00DF6EA8" w:rsidRPr="00DF6EA8">
                <w:rPr>
                  <w:rStyle w:val="Hipersaitas"/>
                  <w:rFonts w:ascii="Arial" w:hAnsi="Arial" w:cs="Arial"/>
                  <w:sz w:val="28"/>
                  <w:szCs w:val="28"/>
                </w:rPr>
                <w:lastRenderedPageBreak/>
                <w:t>pensijospadidejimo-sulauks-iki-liepos-pabaigos</w:t>
              </w:r>
            </w:hyperlink>
          </w:p>
          <w:p w14:paraId="6F35F23B" w14:textId="77777777" w:rsidR="00DF6EA8" w:rsidRPr="00DF6EA8" w:rsidRDefault="00DF6EA8" w:rsidP="00DF6EA8">
            <w:pPr>
              <w:spacing w:after="200" w:line="276" w:lineRule="auto"/>
              <w:rPr>
                <w:rFonts w:ascii="Arial" w:hAnsi="Arial" w:cs="Arial"/>
                <w:sz w:val="28"/>
                <w:szCs w:val="28"/>
              </w:rPr>
            </w:pPr>
          </w:p>
        </w:tc>
      </w:tr>
      <w:tr w:rsidR="00DF6EA8" w:rsidRPr="00DF6EA8" w14:paraId="439321FB" w14:textId="77777777" w:rsidTr="002F7696">
        <w:trPr>
          <w:trHeight w:val="669"/>
        </w:trPr>
        <w:tc>
          <w:tcPr>
            <w:tcW w:w="1850" w:type="dxa"/>
          </w:tcPr>
          <w:p w14:paraId="606879F7"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lastRenderedPageBreak/>
              <w:t>2024 03 19</w:t>
            </w:r>
          </w:p>
        </w:tc>
        <w:tc>
          <w:tcPr>
            <w:tcW w:w="2691" w:type="dxa"/>
          </w:tcPr>
          <w:p w14:paraId="231BD618" w14:textId="77777777"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Aktualu savarankiškai dirbantiems: artėja laikas sumokėti per karantiną nemokėtas PSD įmokas</w:t>
            </w:r>
          </w:p>
        </w:tc>
        <w:tc>
          <w:tcPr>
            <w:tcW w:w="5093" w:type="dxa"/>
          </w:tcPr>
          <w:p w14:paraId="7DF116A1" w14:textId="77777777" w:rsidR="00DF6EA8" w:rsidRPr="00DF6EA8" w:rsidRDefault="00512EDC" w:rsidP="00DF6EA8">
            <w:pPr>
              <w:spacing w:after="200" w:line="276" w:lineRule="auto"/>
              <w:rPr>
                <w:rFonts w:ascii="Arial" w:hAnsi="Arial" w:cs="Arial"/>
                <w:sz w:val="28"/>
                <w:szCs w:val="28"/>
              </w:rPr>
            </w:pPr>
            <w:hyperlink r:id="rId23" w:history="1">
              <w:r w:rsidR="00DF6EA8" w:rsidRPr="00DF6EA8">
                <w:rPr>
                  <w:rStyle w:val="Hipersaitas"/>
                  <w:rFonts w:ascii="Arial" w:hAnsi="Arial" w:cs="Arial"/>
                  <w:sz w:val="28"/>
                  <w:szCs w:val="28"/>
                </w:rPr>
                <w:t>https://www.sodra.lt/lt/naujienos/aktualu-savarankiskai-dirbantiems-arteja-laikas-sumoketi-per-karantina-nemoketas-psd-imokas</w:t>
              </w:r>
            </w:hyperlink>
          </w:p>
          <w:p w14:paraId="24FE1C5F" w14:textId="77777777" w:rsidR="00DF6EA8" w:rsidRPr="00DF6EA8" w:rsidRDefault="00DF6EA8" w:rsidP="00DF6EA8">
            <w:pPr>
              <w:spacing w:after="200" w:line="276" w:lineRule="auto"/>
              <w:rPr>
                <w:rFonts w:ascii="Arial" w:hAnsi="Arial" w:cs="Arial"/>
                <w:sz w:val="28"/>
                <w:szCs w:val="28"/>
              </w:rPr>
            </w:pPr>
          </w:p>
        </w:tc>
      </w:tr>
      <w:tr w:rsidR="00DF6EA8" w:rsidRPr="00DF6EA8" w14:paraId="464BFCA2" w14:textId="77777777" w:rsidTr="002F7696">
        <w:trPr>
          <w:trHeight w:val="669"/>
        </w:trPr>
        <w:tc>
          <w:tcPr>
            <w:tcW w:w="1850" w:type="dxa"/>
          </w:tcPr>
          <w:p w14:paraId="7E8B803C"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2024 03 25</w:t>
            </w:r>
          </w:p>
        </w:tc>
        <w:tc>
          <w:tcPr>
            <w:tcW w:w="2691" w:type="dxa"/>
          </w:tcPr>
          <w:p w14:paraId="48C366C5" w14:textId="77777777"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Vilniečių dėmesiui: „Sodros“ klientai laukiami adresu Laisvės pr. 28 ir Pramonės g. 99</w:t>
            </w:r>
          </w:p>
        </w:tc>
        <w:tc>
          <w:tcPr>
            <w:tcW w:w="5093" w:type="dxa"/>
          </w:tcPr>
          <w:p w14:paraId="0B4A7FD7" w14:textId="77777777" w:rsidR="00DF6EA8" w:rsidRPr="00DF6EA8" w:rsidRDefault="00512EDC" w:rsidP="00DF6EA8">
            <w:pPr>
              <w:spacing w:after="200" w:line="276" w:lineRule="auto"/>
              <w:rPr>
                <w:rFonts w:ascii="Arial" w:hAnsi="Arial" w:cs="Arial"/>
                <w:sz w:val="28"/>
                <w:szCs w:val="28"/>
              </w:rPr>
            </w:pPr>
            <w:hyperlink r:id="rId24" w:history="1">
              <w:r w:rsidR="00DF6EA8" w:rsidRPr="00DF6EA8">
                <w:rPr>
                  <w:rStyle w:val="Hipersaitas"/>
                  <w:rFonts w:ascii="Arial" w:hAnsi="Arial" w:cs="Arial"/>
                  <w:sz w:val="28"/>
                  <w:szCs w:val="28"/>
                </w:rPr>
                <w:t>https://www.sodra.lt/lt/naujienos/vilnieciu-demesiui-sodros-klientai-laukiami-adresu-laisves-pr-28-ir-pramones-g-99</w:t>
              </w:r>
            </w:hyperlink>
          </w:p>
          <w:p w14:paraId="441720A4" w14:textId="77777777" w:rsidR="00DF6EA8" w:rsidRPr="00DF6EA8" w:rsidRDefault="00DF6EA8" w:rsidP="00DF6EA8">
            <w:pPr>
              <w:spacing w:after="200" w:line="276" w:lineRule="auto"/>
              <w:rPr>
                <w:rFonts w:ascii="Arial" w:hAnsi="Arial" w:cs="Arial"/>
                <w:sz w:val="28"/>
                <w:szCs w:val="28"/>
              </w:rPr>
            </w:pPr>
          </w:p>
        </w:tc>
      </w:tr>
      <w:tr w:rsidR="00DF6EA8" w:rsidRPr="00DF6EA8" w14:paraId="61E2754C" w14:textId="77777777" w:rsidTr="002F7696">
        <w:trPr>
          <w:trHeight w:val="669"/>
        </w:trPr>
        <w:tc>
          <w:tcPr>
            <w:tcW w:w="1850" w:type="dxa"/>
          </w:tcPr>
          <w:p w14:paraId="6C27B082"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2024 03 28</w:t>
            </w:r>
          </w:p>
        </w:tc>
        <w:tc>
          <w:tcPr>
            <w:tcW w:w="2691" w:type="dxa"/>
          </w:tcPr>
          <w:p w14:paraId="508FE958" w14:textId="561BEFF1"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Atsinaujina „Sodros“ išmokų ribos: keisis mažiausios ir didžiausios išmokos</w:t>
            </w:r>
          </w:p>
        </w:tc>
        <w:tc>
          <w:tcPr>
            <w:tcW w:w="5093" w:type="dxa"/>
          </w:tcPr>
          <w:p w14:paraId="3BF7BD45" w14:textId="77777777" w:rsidR="00DF6EA8" w:rsidRPr="00DF6EA8" w:rsidRDefault="00512EDC" w:rsidP="00DF6EA8">
            <w:pPr>
              <w:spacing w:after="200" w:line="276" w:lineRule="auto"/>
              <w:rPr>
                <w:rFonts w:ascii="Arial" w:hAnsi="Arial" w:cs="Arial"/>
                <w:sz w:val="28"/>
                <w:szCs w:val="28"/>
              </w:rPr>
            </w:pPr>
            <w:hyperlink r:id="rId25" w:history="1">
              <w:r w:rsidR="00DF6EA8" w:rsidRPr="00DF6EA8">
                <w:rPr>
                  <w:rStyle w:val="Hipersaitas"/>
                  <w:rFonts w:ascii="Arial" w:hAnsi="Arial" w:cs="Arial"/>
                  <w:sz w:val="28"/>
                  <w:szCs w:val="28"/>
                </w:rPr>
                <w:t>https://www.sodra.lt/lt/naujienos/atsinaujina-sodros-ismoku-ribos-keisis-maziausios-ir-didziausios-ismokos</w:t>
              </w:r>
            </w:hyperlink>
          </w:p>
          <w:p w14:paraId="2A24D3EA" w14:textId="77777777" w:rsidR="00DF6EA8" w:rsidRPr="00DF6EA8" w:rsidRDefault="00512EDC" w:rsidP="00DF6EA8">
            <w:pPr>
              <w:spacing w:after="200" w:line="276" w:lineRule="auto"/>
              <w:rPr>
                <w:rFonts w:ascii="Arial" w:hAnsi="Arial" w:cs="Arial"/>
                <w:sz w:val="28"/>
                <w:szCs w:val="28"/>
              </w:rPr>
            </w:pPr>
            <w:hyperlink r:id="rId26" w:history="1"/>
          </w:p>
        </w:tc>
      </w:tr>
      <w:tr w:rsidR="00DF6EA8" w:rsidRPr="00DF6EA8" w14:paraId="554E9B96" w14:textId="77777777" w:rsidTr="002F7696">
        <w:trPr>
          <w:trHeight w:val="669"/>
        </w:trPr>
        <w:tc>
          <w:tcPr>
            <w:tcW w:w="1850" w:type="dxa"/>
          </w:tcPr>
          <w:p w14:paraId="47BAD4C7"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2024 04 08</w:t>
            </w:r>
          </w:p>
        </w:tc>
        <w:tc>
          <w:tcPr>
            <w:tcW w:w="2691" w:type="dxa"/>
          </w:tcPr>
          <w:p w14:paraId="3AD33F96" w14:textId="08D0E538"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Svarbu šiemet įtrauktiems į pensijų kaupimą: liko beveik trys mėnesiai apsispręsti</w:t>
            </w:r>
          </w:p>
        </w:tc>
        <w:tc>
          <w:tcPr>
            <w:tcW w:w="5093" w:type="dxa"/>
          </w:tcPr>
          <w:p w14:paraId="553B2845" w14:textId="77777777" w:rsidR="00DF6EA8" w:rsidRPr="00DF6EA8" w:rsidRDefault="00512EDC" w:rsidP="00DF6EA8">
            <w:pPr>
              <w:spacing w:after="200" w:line="276" w:lineRule="auto"/>
              <w:rPr>
                <w:rFonts w:ascii="Arial" w:hAnsi="Arial" w:cs="Arial"/>
                <w:sz w:val="28"/>
                <w:szCs w:val="28"/>
              </w:rPr>
            </w:pPr>
            <w:hyperlink r:id="rId27" w:history="1">
              <w:r w:rsidR="00DF6EA8" w:rsidRPr="00DF6EA8">
                <w:rPr>
                  <w:rStyle w:val="Hipersaitas"/>
                  <w:rFonts w:ascii="Arial" w:hAnsi="Arial" w:cs="Arial"/>
                  <w:sz w:val="28"/>
                  <w:szCs w:val="28"/>
                </w:rPr>
                <w:t>https://www.sodra.lt/lt/naujienos/svarbu-siemet-itrauktiems-i-pensiju-kaupima-liko-beveik-trys-menesiai-apsispresti</w:t>
              </w:r>
            </w:hyperlink>
          </w:p>
          <w:p w14:paraId="5984C38B" w14:textId="77777777" w:rsidR="00DF6EA8" w:rsidRPr="00DF6EA8" w:rsidRDefault="00DF6EA8" w:rsidP="00DF6EA8">
            <w:pPr>
              <w:spacing w:after="200" w:line="276" w:lineRule="auto"/>
              <w:rPr>
                <w:rFonts w:ascii="Arial" w:hAnsi="Arial" w:cs="Arial"/>
                <w:sz w:val="28"/>
                <w:szCs w:val="28"/>
              </w:rPr>
            </w:pPr>
          </w:p>
        </w:tc>
      </w:tr>
      <w:tr w:rsidR="00DF6EA8" w:rsidRPr="00DF6EA8" w14:paraId="6594DB97" w14:textId="77777777" w:rsidTr="002F7696">
        <w:trPr>
          <w:trHeight w:val="669"/>
        </w:trPr>
        <w:tc>
          <w:tcPr>
            <w:tcW w:w="1850" w:type="dxa"/>
          </w:tcPr>
          <w:p w14:paraId="43B3BF81"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2024 04 29</w:t>
            </w:r>
          </w:p>
        </w:tc>
        <w:tc>
          <w:tcPr>
            <w:tcW w:w="2691" w:type="dxa"/>
          </w:tcPr>
          <w:p w14:paraId="1A4C1281" w14:textId="5AE879B3"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Paskutinė diena sumokėti PSD įmokas, nemokėtas nuo pandemijos</w:t>
            </w:r>
          </w:p>
        </w:tc>
        <w:tc>
          <w:tcPr>
            <w:tcW w:w="5093" w:type="dxa"/>
          </w:tcPr>
          <w:p w14:paraId="736EA07F" w14:textId="77777777" w:rsidR="00DF6EA8" w:rsidRPr="00DF6EA8" w:rsidRDefault="00512EDC" w:rsidP="00DF6EA8">
            <w:pPr>
              <w:spacing w:after="200" w:line="276" w:lineRule="auto"/>
              <w:rPr>
                <w:rFonts w:ascii="Arial" w:hAnsi="Arial" w:cs="Arial"/>
                <w:sz w:val="28"/>
                <w:szCs w:val="28"/>
              </w:rPr>
            </w:pPr>
            <w:hyperlink r:id="rId28" w:history="1">
              <w:r w:rsidR="00DF6EA8" w:rsidRPr="00DF6EA8">
                <w:rPr>
                  <w:rStyle w:val="Hipersaitas"/>
                  <w:rFonts w:ascii="Arial" w:hAnsi="Arial" w:cs="Arial"/>
                  <w:sz w:val="28"/>
                  <w:szCs w:val="28"/>
                </w:rPr>
                <w:t>https://www.sodra.lt/lt/naujienos/paskutine-diena-sumoketi-psd-imokas-nemoketas-nuo-pandemijos</w:t>
              </w:r>
            </w:hyperlink>
          </w:p>
          <w:p w14:paraId="76102CD5" w14:textId="77777777" w:rsidR="00DF6EA8" w:rsidRPr="00DF6EA8" w:rsidRDefault="00DF6EA8" w:rsidP="00DF6EA8">
            <w:pPr>
              <w:spacing w:after="200" w:line="276" w:lineRule="auto"/>
              <w:rPr>
                <w:rFonts w:ascii="Arial" w:hAnsi="Arial" w:cs="Arial"/>
                <w:sz w:val="28"/>
                <w:szCs w:val="28"/>
              </w:rPr>
            </w:pPr>
          </w:p>
        </w:tc>
      </w:tr>
      <w:tr w:rsidR="00DF6EA8" w:rsidRPr="00DF6EA8" w14:paraId="7B5DDFFD" w14:textId="77777777" w:rsidTr="002F7696">
        <w:trPr>
          <w:trHeight w:val="2273"/>
        </w:trPr>
        <w:tc>
          <w:tcPr>
            <w:tcW w:w="1850" w:type="dxa"/>
          </w:tcPr>
          <w:p w14:paraId="1AB92592"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lastRenderedPageBreak/>
              <w:t>2024 05 02</w:t>
            </w:r>
          </w:p>
        </w:tc>
        <w:tc>
          <w:tcPr>
            <w:tcW w:w="2691" w:type="dxa"/>
          </w:tcPr>
          <w:p w14:paraId="616572F5" w14:textId="2391B20E"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Neperleidžiami vaiko priežiūros atostogų mėnesiai – svarbu, kad jais pasinaudotų abu tėvai</w:t>
            </w:r>
          </w:p>
        </w:tc>
        <w:tc>
          <w:tcPr>
            <w:tcW w:w="5093" w:type="dxa"/>
          </w:tcPr>
          <w:p w14:paraId="0BF80782" w14:textId="77777777" w:rsidR="00DF6EA8" w:rsidRPr="00DF6EA8" w:rsidRDefault="00512EDC" w:rsidP="00DF6EA8">
            <w:pPr>
              <w:spacing w:after="200" w:line="276" w:lineRule="auto"/>
              <w:rPr>
                <w:rFonts w:ascii="Arial" w:hAnsi="Arial" w:cs="Arial"/>
                <w:sz w:val="28"/>
                <w:szCs w:val="28"/>
              </w:rPr>
            </w:pPr>
            <w:hyperlink r:id="rId29" w:history="1">
              <w:r w:rsidR="00DF6EA8" w:rsidRPr="00DF6EA8">
                <w:rPr>
                  <w:rStyle w:val="Hipersaitas"/>
                  <w:rFonts w:ascii="Arial" w:hAnsi="Arial" w:cs="Arial"/>
                  <w:sz w:val="28"/>
                  <w:szCs w:val="28"/>
                </w:rPr>
                <w:t>https://www.sodra.lt/lt/naujienos/neperleidziami-vaiko-prieziuros-atostogu-menesiaisvarbu-kad-jais-pasinaudotu-abu-tevai</w:t>
              </w:r>
            </w:hyperlink>
          </w:p>
          <w:p w14:paraId="4544CC49" w14:textId="77777777" w:rsidR="00DF6EA8" w:rsidRPr="00DF6EA8" w:rsidRDefault="00DF6EA8" w:rsidP="00DF6EA8">
            <w:pPr>
              <w:spacing w:after="200" w:line="276" w:lineRule="auto"/>
              <w:rPr>
                <w:rFonts w:ascii="Arial" w:hAnsi="Arial" w:cs="Arial"/>
                <w:sz w:val="28"/>
                <w:szCs w:val="28"/>
              </w:rPr>
            </w:pPr>
          </w:p>
        </w:tc>
      </w:tr>
      <w:tr w:rsidR="00DF6EA8" w:rsidRPr="00DF6EA8" w14:paraId="29B2519F" w14:textId="77777777" w:rsidTr="002F7696">
        <w:trPr>
          <w:trHeight w:val="1399"/>
        </w:trPr>
        <w:tc>
          <w:tcPr>
            <w:tcW w:w="1850" w:type="dxa"/>
          </w:tcPr>
          <w:p w14:paraId="5B66D416"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2024 05 03</w:t>
            </w:r>
          </w:p>
        </w:tc>
        <w:tc>
          <w:tcPr>
            <w:tcW w:w="2691" w:type="dxa"/>
          </w:tcPr>
          <w:p w14:paraId="307ADA09" w14:textId="27687763"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Jei netekote artimo, jums gali priklausyti jam neišmokėtos „Sodros“ išmokos</w:t>
            </w:r>
          </w:p>
        </w:tc>
        <w:tc>
          <w:tcPr>
            <w:tcW w:w="5093" w:type="dxa"/>
          </w:tcPr>
          <w:p w14:paraId="740B4B55" w14:textId="77777777" w:rsidR="00DF6EA8" w:rsidRPr="00DF6EA8" w:rsidRDefault="00512EDC" w:rsidP="00DF6EA8">
            <w:pPr>
              <w:spacing w:after="200" w:line="276" w:lineRule="auto"/>
              <w:rPr>
                <w:rFonts w:ascii="Arial" w:hAnsi="Arial" w:cs="Arial"/>
                <w:sz w:val="28"/>
                <w:szCs w:val="28"/>
              </w:rPr>
            </w:pPr>
            <w:hyperlink r:id="rId30" w:history="1">
              <w:r w:rsidR="00DF6EA8" w:rsidRPr="00DF6EA8">
                <w:rPr>
                  <w:rStyle w:val="Hipersaitas"/>
                  <w:rFonts w:ascii="Arial" w:hAnsi="Arial" w:cs="Arial"/>
                  <w:sz w:val="28"/>
                  <w:szCs w:val="28"/>
                </w:rPr>
                <w:t>https://www.sodra.lt/lt/naujienos/jei-netekote-artimo-jums-gali-priklausyti-jam-neismoketos-sodros-ismokos</w:t>
              </w:r>
            </w:hyperlink>
          </w:p>
          <w:p w14:paraId="7055E154" w14:textId="77777777" w:rsidR="00DF6EA8" w:rsidRPr="00DF6EA8" w:rsidRDefault="00DF6EA8" w:rsidP="00DF6EA8">
            <w:pPr>
              <w:spacing w:after="200" w:line="276" w:lineRule="auto"/>
              <w:rPr>
                <w:rFonts w:ascii="Arial" w:hAnsi="Arial" w:cs="Arial"/>
                <w:sz w:val="28"/>
                <w:szCs w:val="28"/>
              </w:rPr>
            </w:pPr>
          </w:p>
        </w:tc>
      </w:tr>
      <w:tr w:rsidR="00DF6EA8" w:rsidRPr="00DF6EA8" w14:paraId="66C4A9CE" w14:textId="77777777" w:rsidTr="002F7696">
        <w:trPr>
          <w:trHeight w:val="1214"/>
        </w:trPr>
        <w:tc>
          <w:tcPr>
            <w:tcW w:w="1850" w:type="dxa"/>
          </w:tcPr>
          <w:p w14:paraId="38F20F36"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2024 05 13</w:t>
            </w:r>
          </w:p>
        </w:tc>
        <w:tc>
          <w:tcPr>
            <w:tcW w:w="2691" w:type="dxa"/>
          </w:tcPr>
          <w:p w14:paraId="2AA64269" w14:textId="6DB8E28F"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„Sodra“ ieško naujo Panevėžio skyriaus vadovo</w:t>
            </w:r>
          </w:p>
        </w:tc>
        <w:tc>
          <w:tcPr>
            <w:tcW w:w="5093" w:type="dxa"/>
          </w:tcPr>
          <w:p w14:paraId="12FBF3CD" w14:textId="22B679DD" w:rsidR="00DF6EA8" w:rsidRPr="00DF6EA8" w:rsidRDefault="00512EDC" w:rsidP="00DF6EA8">
            <w:pPr>
              <w:spacing w:after="200" w:line="276" w:lineRule="auto"/>
              <w:rPr>
                <w:rFonts w:ascii="Arial" w:hAnsi="Arial" w:cs="Arial"/>
                <w:sz w:val="28"/>
                <w:szCs w:val="28"/>
              </w:rPr>
            </w:pPr>
            <w:hyperlink r:id="rId31" w:history="1">
              <w:r w:rsidR="00DF6EA8" w:rsidRPr="00DF6EA8">
                <w:rPr>
                  <w:rStyle w:val="Hipersaitas"/>
                  <w:rFonts w:ascii="Arial" w:hAnsi="Arial" w:cs="Arial"/>
                  <w:sz w:val="28"/>
                  <w:szCs w:val="28"/>
                </w:rPr>
                <w:t>https://www.sodra.lt/lt/naujienos/sodra-iesko-naujo-panevezio-skyriaus-vadovo</w:t>
              </w:r>
            </w:hyperlink>
          </w:p>
        </w:tc>
      </w:tr>
      <w:tr w:rsidR="00DF6EA8" w:rsidRPr="00DF6EA8" w14:paraId="575632EA" w14:textId="77777777" w:rsidTr="002F7696">
        <w:trPr>
          <w:trHeight w:val="669"/>
        </w:trPr>
        <w:tc>
          <w:tcPr>
            <w:tcW w:w="1850" w:type="dxa"/>
          </w:tcPr>
          <w:p w14:paraId="21B335BB"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2024 05 27</w:t>
            </w:r>
          </w:p>
        </w:tc>
        <w:tc>
          <w:tcPr>
            <w:tcW w:w="2691" w:type="dxa"/>
          </w:tcPr>
          <w:p w14:paraId="53BD599C" w14:textId="080FDE03"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Nuo birželio 3 d. 60 000 savarankiškai dirbančiųjų gali negauti sveikatos priežiūros paslaugų, nes nesumokėjo privalomojo sveikatos draudimo</w:t>
            </w:r>
          </w:p>
        </w:tc>
        <w:tc>
          <w:tcPr>
            <w:tcW w:w="5093" w:type="dxa"/>
          </w:tcPr>
          <w:p w14:paraId="22238938" w14:textId="77777777" w:rsidR="00DF6EA8" w:rsidRPr="00DF6EA8" w:rsidRDefault="00512EDC" w:rsidP="00DF6EA8">
            <w:pPr>
              <w:spacing w:after="200" w:line="276" w:lineRule="auto"/>
              <w:rPr>
                <w:rFonts w:ascii="Arial" w:hAnsi="Arial" w:cs="Arial"/>
                <w:sz w:val="28"/>
                <w:szCs w:val="28"/>
              </w:rPr>
            </w:pPr>
            <w:hyperlink r:id="rId32" w:history="1">
              <w:r w:rsidR="00DF6EA8" w:rsidRPr="00DF6EA8">
                <w:rPr>
                  <w:rStyle w:val="Hipersaitas"/>
                  <w:rFonts w:ascii="Arial" w:hAnsi="Arial" w:cs="Arial"/>
                  <w:sz w:val="28"/>
                  <w:szCs w:val="28"/>
                </w:rPr>
                <w:t>https://www.sodra.lt/lt/naujienos/nuo-birzelio-3-d-60-000-savarankiskai-dirbanciuju-gali-negauti-sveikatos-prieziuros-paslaugu-nes-nesumokejo-privalomojo-sveikatos-draudimo</w:t>
              </w:r>
            </w:hyperlink>
          </w:p>
          <w:p w14:paraId="4853F120" w14:textId="77777777" w:rsidR="00DF6EA8" w:rsidRPr="00DF6EA8" w:rsidRDefault="00DF6EA8" w:rsidP="00DF6EA8">
            <w:pPr>
              <w:spacing w:after="200" w:line="276" w:lineRule="auto"/>
              <w:rPr>
                <w:rFonts w:ascii="Arial" w:hAnsi="Arial" w:cs="Arial"/>
                <w:sz w:val="28"/>
                <w:szCs w:val="28"/>
              </w:rPr>
            </w:pPr>
          </w:p>
        </w:tc>
      </w:tr>
      <w:tr w:rsidR="00DF6EA8" w:rsidRPr="00DF6EA8" w14:paraId="2A8E26CC" w14:textId="77777777" w:rsidTr="002F7696">
        <w:trPr>
          <w:trHeight w:val="669"/>
        </w:trPr>
        <w:tc>
          <w:tcPr>
            <w:tcW w:w="1850" w:type="dxa"/>
          </w:tcPr>
          <w:p w14:paraId="20EC1021"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2024 06 04</w:t>
            </w:r>
          </w:p>
        </w:tc>
        <w:tc>
          <w:tcPr>
            <w:tcW w:w="2691" w:type="dxa"/>
          </w:tcPr>
          <w:p w14:paraId="22281125" w14:textId="63C4C55F"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Automatiniai „Sodros“ skambučiai skolininkams: primins apie PSD įmokas</w:t>
            </w:r>
          </w:p>
        </w:tc>
        <w:tc>
          <w:tcPr>
            <w:tcW w:w="5093" w:type="dxa"/>
          </w:tcPr>
          <w:p w14:paraId="76266F10" w14:textId="77777777" w:rsidR="00DF6EA8" w:rsidRPr="00DF6EA8" w:rsidRDefault="00512EDC" w:rsidP="00DF6EA8">
            <w:pPr>
              <w:spacing w:after="200" w:line="276" w:lineRule="auto"/>
              <w:rPr>
                <w:rFonts w:ascii="Arial" w:hAnsi="Arial" w:cs="Arial"/>
                <w:sz w:val="28"/>
                <w:szCs w:val="28"/>
              </w:rPr>
            </w:pPr>
            <w:hyperlink r:id="rId33" w:history="1">
              <w:r w:rsidR="00DF6EA8" w:rsidRPr="00DF6EA8">
                <w:rPr>
                  <w:rStyle w:val="Hipersaitas"/>
                  <w:rFonts w:ascii="Arial" w:hAnsi="Arial" w:cs="Arial"/>
                  <w:sz w:val="28"/>
                  <w:szCs w:val="28"/>
                </w:rPr>
                <w:t>https://www.sodra.lt/lt/naujienos/automatiniai-sodros-skambuciai-skolininkams-primins-apie-psd-imokas</w:t>
              </w:r>
            </w:hyperlink>
          </w:p>
          <w:p w14:paraId="3B7FA29D" w14:textId="77777777" w:rsidR="00DF6EA8" w:rsidRPr="00DF6EA8" w:rsidRDefault="00DF6EA8" w:rsidP="00DF6EA8">
            <w:pPr>
              <w:spacing w:after="200" w:line="276" w:lineRule="auto"/>
              <w:rPr>
                <w:rFonts w:ascii="Arial" w:hAnsi="Arial" w:cs="Arial"/>
                <w:sz w:val="28"/>
                <w:szCs w:val="28"/>
              </w:rPr>
            </w:pPr>
          </w:p>
        </w:tc>
      </w:tr>
      <w:tr w:rsidR="00DF6EA8" w:rsidRPr="00DF6EA8" w14:paraId="20339EE1" w14:textId="77777777" w:rsidTr="002F7696">
        <w:trPr>
          <w:trHeight w:val="669"/>
        </w:trPr>
        <w:tc>
          <w:tcPr>
            <w:tcW w:w="1850" w:type="dxa"/>
          </w:tcPr>
          <w:p w14:paraId="2A7317B5"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2024 06 13</w:t>
            </w:r>
          </w:p>
        </w:tc>
        <w:tc>
          <w:tcPr>
            <w:tcW w:w="2691" w:type="dxa"/>
          </w:tcPr>
          <w:p w14:paraId="5BAF6BA2" w14:textId="0ED4B4C4"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„Sodros“ apžvalga: daugėja vyresnių nei 60 metų amžiaus darbuotojų</w:t>
            </w:r>
          </w:p>
        </w:tc>
        <w:tc>
          <w:tcPr>
            <w:tcW w:w="5093" w:type="dxa"/>
          </w:tcPr>
          <w:p w14:paraId="73C108AE" w14:textId="77777777" w:rsidR="00DF6EA8" w:rsidRPr="00DF6EA8" w:rsidRDefault="00512EDC" w:rsidP="00DF6EA8">
            <w:pPr>
              <w:spacing w:after="200" w:line="276" w:lineRule="auto"/>
              <w:rPr>
                <w:rFonts w:ascii="Arial" w:hAnsi="Arial" w:cs="Arial"/>
                <w:sz w:val="28"/>
                <w:szCs w:val="28"/>
              </w:rPr>
            </w:pPr>
            <w:hyperlink r:id="rId34" w:history="1">
              <w:r w:rsidR="00DF6EA8" w:rsidRPr="00DF6EA8">
                <w:rPr>
                  <w:rStyle w:val="Hipersaitas"/>
                  <w:rFonts w:ascii="Arial" w:hAnsi="Arial" w:cs="Arial"/>
                  <w:sz w:val="28"/>
                  <w:szCs w:val="28"/>
                </w:rPr>
                <w:t>https://www.sodra.lt/lt/naujienos/sodros-apzvalga-daugeja-vyresniu-nei-60-metu-amziaus-darbuotoju</w:t>
              </w:r>
            </w:hyperlink>
          </w:p>
          <w:p w14:paraId="4F76EB74" w14:textId="77777777" w:rsidR="00DF6EA8" w:rsidRPr="00DF6EA8" w:rsidRDefault="00DF6EA8" w:rsidP="00DF6EA8">
            <w:pPr>
              <w:spacing w:after="200" w:line="276" w:lineRule="auto"/>
              <w:rPr>
                <w:rFonts w:ascii="Arial" w:hAnsi="Arial" w:cs="Arial"/>
                <w:sz w:val="28"/>
                <w:szCs w:val="28"/>
              </w:rPr>
            </w:pPr>
          </w:p>
        </w:tc>
      </w:tr>
      <w:tr w:rsidR="00DF6EA8" w:rsidRPr="00DF6EA8" w14:paraId="4AB37311" w14:textId="77777777" w:rsidTr="002F7696">
        <w:trPr>
          <w:trHeight w:val="669"/>
        </w:trPr>
        <w:tc>
          <w:tcPr>
            <w:tcW w:w="1850" w:type="dxa"/>
          </w:tcPr>
          <w:p w14:paraId="7762DA21"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2024 06 14</w:t>
            </w:r>
          </w:p>
        </w:tc>
        <w:tc>
          <w:tcPr>
            <w:tcW w:w="2691" w:type="dxa"/>
          </w:tcPr>
          <w:p w14:paraId="74A4A51E" w14:textId="11278239"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 xml:space="preserve">Šiemet į pensijų kaupimą </w:t>
            </w:r>
            <w:r w:rsidRPr="00DF6EA8">
              <w:rPr>
                <w:rFonts w:ascii="Arial" w:hAnsi="Arial" w:cs="Arial"/>
                <w:sz w:val="28"/>
                <w:szCs w:val="28"/>
              </w:rPr>
              <w:lastRenderedPageBreak/>
              <w:t>įtrauktiems gyventojams liko pusantros savaitės apsispręsti</w:t>
            </w:r>
          </w:p>
        </w:tc>
        <w:tc>
          <w:tcPr>
            <w:tcW w:w="5093" w:type="dxa"/>
          </w:tcPr>
          <w:p w14:paraId="6B5F71AC" w14:textId="77777777" w:rsidR="00DF6EA8" w:rsidRPr="00DF6EA8" w:rsidRDefault="00512EDC" w:rsidP="00DF6EA8">
            <w:pPr>
              <w:spacing w:after="200" w:line="276" w:lineRule="auto"/>
              <w:rPr>
                <w:rFonts w:ascii="Arial" w:hAnsi="Arial" w:cs="Arial"/>
                <w:sz w:val="28"/>
                <w:szCs w:val="28"/>
              </w:rPr>
            </w:pPr>
            <w:hyperlink r:id="rId35" w:history="1">
              <w:r w:rsidR="00DF6EA8" w:rsidRPr="00DF6EA8">
                <w:rPr>
                  <w:rStyle w:val="Hipersaitas"/>
                  <w:rFonts w:ascii="Arial" w:hAnsi="Arial" w:cs="Arial"/>
                  <w:sz w:val="28"/>
                  <w:szCs w:val="28"/>
                </w:rPr>
                <w:t>https://www.sodra.lt/lt/naujienos/siemet-i-pensiju-kaupima-itrauktiems-</w:t>
              </w:r>
              <w:r w:rsidR="00DF6EA8" w:rsidRPr="00DF6EA8">
                <w:rPr>
                  <w:rStyle w:val="Hipersaitas"/>
                  <w:rFonts w:ascii="Arial" w:hAnsi="Arial" w:cs="Arial"/>
                  <w:sz w:val="28"/>
                  <w:szCs w:val="28"/>
                </w:rPr>
                <w:lastRenderedPageBreak/>
                <w:t>gyventojams-liko-pusantros-savaites-apsispresti</w:t>
              </w:r>
            </w:hyperlink>
          </w:p>
          <w:p w14:paraId="4798C467" w14:textId="77777777" w:rsidR="00DF6EA8" w:rsidRPr="00DF6EA8" w:rsidRDefault="00DF6EA8" w:rsidP="00DF6EA8">
            <w:pPr>
              <w:spacing w:after="200" w:line="276" w:lineRule="auto"/>
              <w:rPr>
                <w:rFonts w:ascii="Arial" w:hAnsi="Arial" w:cs="Arial"/>
                <w:sz w:val="28"/>
                <w:szCs w:val="28"/>
              </w:rPr>
            </w:pPr>
          </w:p>
        </w:tc>
      </w:tr>
      <w:tr w:rsidR="00DF6EA8" w:rsidRPr="00DF6EA8" w14:paraId="1563CEB0" w14:textId="77777777" w:rsidTr="002F7696">
        <w:trPr>
          <w:trHeight w:val="669"/>
        </w:trPr>
        <w:tc>
          <w:tcPr>
            <w:tcW w:w="1850" w:type="dxa"/>
          </w:tcPr>
          <w:p w14:paraId="6152303C"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lastRenderedPageBreak/>
              <w:t>2024 06 27</w:t>
            </w:r>
          </w:p>
        </w:tc>
        <w:tc>
          <w:tcPr>
            <w:tcW w:w="2691" w:type="dxa"/>
          </w:tcPr>
          <w:p w14:paraId="1A65A251" w14:textId="33BB6EF8"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„Sodros“ Pensijų anuitetų fondas vėl skirstys pelną anuitetų gavėjams</w:t>
            </w:r>
          </w:p>
        </w:tc>
        <w:tc>
          <w:tcPr>
            <w:tcW w:w="5093" w:type="dxa"/>
          </w:tcPr>
          <w:p w14:paraId="4810B566" w14:textId="77777777" w:rsidR="00DF6EA8" w:rsidRPr="00DF6EA8" w:rsidRDefault="00512EDC" w:rsidP="00DF6EA8">
            <w:pPr>
              <w:spacing w:after="200" w:line="276" w:lineRule="auto"/>
              <w:rPr>
                <w:rFonts w:ascii="Arial" w:hAnsi="Arial" w:cs="Arial"/>
                <w:sz w:val="28"/>
                <w:szCs w:val="28"/>
              </w:rPr>
            </w:pPr>
            <w:hyperlink r:id="rId36" w:history="1">
              <w:r w:rsidR="00DF6EA8" w:rsidRPr="00DF6EA8">
                <w:rPr>
                  <w:rStyle w:val="Hipersaitas"/>
                  <w:rFonts w:ascii="Arial" w:hAnsi="Arial" w:cs="Arial"/>
                  <w:sz w:val="28"/>
                  <w:szCs w:val="28"/>
                </w:rPr>
                <w:t>https://www.sodra.lt/lt/naujienos/sodros-pensiju-anuitetu-fondas-vel-skirstys-pelna-anuitetu-gavejams</w:t>
              </w:r>
            </w:hyperlink>
          </w:p>
          <w:p w14:paraId="440BD7D5" w14:textId="77777777" w:rsidR="00DF6EA8" w:rsidRPr="00DF6EA8" w:rsidRDefault="00DF6EA8" w:rsidP="00DF6EA8">
            <w:pPr>
              <w:spacing w:after="200" w:line="276" w:lineRule="auto"/>
              <w:rPr>
                <w:rFonts w:ascii="Arial" w:hAnsi="Arial" w:cs="Arial"/>
                <w:sz w:val="28"/>
                <w:szCs w:val="28"/>
              </w:rPr>
            </w:pPr>
          </w:p>
        </w:tc>
      </w:tr>
      <w:tr w:rsidR="00DF6EA8" w:rsidRPr="00DF6EA8" w14:paraId="616E9D5A" w14:textId="77777777" w:rsidTr="002F7696">
        <w:trPr>
          <w:trHeight w:val="669"/>
        </w:trPr>
        <w:tc>
          <w:tcPr>
            <w:tcW w:w="1850" w:type="dxa"/>
          </w:tcPr>
          <w:p w14:paraId="30FCF447"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2024 06 28</w:t>
            </w:r>
          </w:p>
        </w:tc>
        <w:tc>
          <w:tcPr>
            <w:tcW w:w="2691" w:type="dxa"/>
          </w:tcPr>
          <w:p w14:paraId="32B30D3F" w14:textId="389CE4A7"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Įtraukimas į pensijų kaupimą: tai svarbu padaryti kuo skubiau</w:t>
            </w:r>
          </w:p>
        </w:tc>
        <w:tc>
          <w:tcPr>
            <w:tcW w:w="5093" w:type="dxa"/>
          </w:tcPr>
          <w:p w14:paraId="1A100839" w14:textId="77777777" w:rsidR="00DF6EA8" w:rsidRPr="00DF6EA8" w:rsidRDefault="00512EDC" w:rsidP="00DF6EA8">
            <w:pPr>
              <w:spacing w:after="200" w:line="276" w:lineRule="auto"/>
              <w:rPr>
                <w:rFonts w:ascii="Arial" w:hAnsi="Arial" w:cs="Arial"/>
                <w:sz w:val="28"/>
                <w:szCs w:val="28"/>
              </w:rPr>
            </w:pPr>
            <w:hyperlink r:id="rId37" w:history="1">
              <w:r w:rsidR="00DF6EA8" w:rsidRPr="00DF6EA8">
                <w:rPr>
                  <w:rStyle w:val="Hipersaitas"/>
                  <w:rFonts w:ascii="Arial" w:hAnsi="Arial" w:cs="Arial"/>
                  <w:sz w:val="28"/>
                  <w:szCs w:val="28"/>
                </w:rPr>
                <w:t>https://www.sodra.lt/lt/naujienos/itraukimas-i-pensiju-kaupima-tai-svarbu-padaryti-kuo-skubiau</w:t>
              </w:r>
            </w:hyperlink>
          </w:p>
          <w:p w14:paraId="7418407B" w14:textId="77777777" w:rsidR="00DF6EA8" w:rsidRPr="00DF6EA8" w:rsidRDefault="00DF6EA8" w:rsidP="00DF6EA8">
            <w:pPr>
              <w:spacing w:after="200" w:line="276" w:lineRule="auto"/>
              <w:rPr>
                <w:rFonts w:ascii="Arial" w:hAnsi="Arial" w:cs="Arial"/>
                <w:sz w:val="28"/>
                <w:szCs w:val="28"/>
              </w:rPr>
            </w:pPr>
          </w:p>
        </w:tc>
      </w:tr>
      <w:tr w:rsidR="00DF6EA8" w:rsidRPr="00DF6EA8" w14:paraId="25182B2E" w14:textId="77777777" w:rsidTr="002F7696">
        <w:trPr>
          <w:trHeight w:val="669"/>
        </w:trPr>
        <w:tc>
          <w:tcPr>
            <w:tcW w:w="1850" w:type="dxa"/>
          </w:tcPr>
          <w:p w14:paraId="6B976A79"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2024 07 01</w:t>
            </w:r>
          </w:p>
        </w:tc>
        <w:tc>
          <w:tcPr>
            <w:tcW w:w="2691" w:type="dxa"/>
          </w:tcPr>
          <w:p w14:paraId="6996187A" w14:textId="75FCBC39"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Naujas metų ketvirtis – naujos „Sodros“ išmokų ribos</w:t>
            </w:r>
          </w:p>
        </w:tc>
        <w:tc>
          <w:tcPr>
            <w:tcW w:w="5093" w:type="dxa"/>
          </w:tcPr>
          <w:p w14:paraId="3E35DEE1" w14:textId="77777777" w:rsidR="00DF6EA8" w:rsidRPr="00DF6EA8" w:rsidRDefault="00512EDC" w:rsidP="00DF6EA8">
            <w:pPr>
              <w:spacing w:after="200" w:line="276" w:lineRule="auto"/>
              <w:rPr>
                <w:rFonts w:ascii="Arial" w:hAnsi="Arial" w:cs="Arial"/>
                <w:sz w:val="28"/>
                <w:szCs w:val="28"/>
              </w:rPr>
            </w:pPr>
            <w:hyperlink r:id="rId38" w:history="1">
              <w:r w:rsidR="00DF6EA8" w:rsidRPr="00DF6EA8">
                <w:rPr>
                  <w:rStyle w:val="Hipersaitas"/>
                  <w:rFonts w:ascii="Arial" w:hAnsi="Arial" w:cs="Arial"/>
                  <w:sz w:val="28"/>
                  <w:szCs w:val="28"/>
                </w:rPr>
                <w:t>https://www.sodra.lt/lt/naujienos/naujas-metu-ketvirtisnaujos-sodros-ismoku-ribos</w:t>
              </w:r>
            </w:hyperlink>
          </w:p>
          <w:p w14:paraId="33B4406B" w14:textId="77777777" w:rsidR="00DF6EA8" w:rsidRPr="00DF6EA8" w:rsidRDefault="00DF6EA8" w:rsidP="00DF6EA8">
            <w:pPr>
              <w:spacing w:after="200" w:line="276" w:lineRule="auto"/>
              <w:rPr>
                <w:rFonts w:ascii="Arial" w:hAnsi="Arial" w:cs="Arial"/>
                <w:sz w:val="28"/>
                <w:szCs w:val="28"/>
              </w:rPr>
            </w:pPr>
          </w:p>
        </w:tc>
      </w:tr>
      <w:tr w:rsidR="00DF6EA8" w:rsidRPr="00DF6EA8" w14:paraId="4C191D79" w14:textId="77777777" w:rsidTr="002F7696">
        <w:trPr>
          <w:trHeight w:val="669"/>
        </w:trPr>
        <w:tc>
          <w:tcPr>
            <w:tcW w:w="1850" w:type="dxa"/>
          </w:tcPr>
          <w:p w14:paraId="2B3D432D"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2024 07 04</w:t>
            </w:r>
          </w:p>
        </w:tc>
        <w:tc>
          <w:tcPr>
            <w:tcW w:w="2691" w:type="dxa"/>
          </w:tcPr>
          <w:p w14:paraId="03758012" w14:textId="7BCDC393"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Naujovės nuo liepos: motinystės išmoka įmotėms, ligos išmoka nuolatiniams globotojams</w:t>
            </w:r>
          </w:p>
        </w:tc>
        <w:tc>
          <w:tcPr>
            <w:tcW w:w="5093" w:type="dxa"/>
          </w:tcPr>
          <w:p w14:paraId="4DBEEFFB" w14:textId="77777777" w:rsidR="00DF6EA8" w:rsidRPr="00DF6EA8" w:rsidRDefault="00512EDC" w:rsidP="00DF6EA8">
            <w:pPr>
              <w:spacing w:after="200" w:line="276" w:lineRule="auto"/>
              <w:rPr>
                <w:rFonts w:ascii="Arial" w:hAnsi="Arial" w:cs="Arial"/>
                <w:sz w:val="28"/>
                <w:szCs w:val="28"/>
              </w:rPr>
            </w:pPr>
            <w:hyperlink r:id="rId39" w:history="1">
              <w:r w:rsidR="00DF6EA8" w:rsidRPr="00DF6EA8">
                <w:rPr>
                  <w:rStyle w:val="Hipersaitas"/>
                  <w:rFonts w:ascii="Arial" w:hAnsi="Arial" w:cs="Arial"/>
                  <w:sz w:val="28"/>
                  <w:szCs w:val="28"/>
                </w:rPr>
                <w:t>https://www.sodra.lt/lt/naujienos/naujoves-nuo-liepos-motinystes-ismoka-imotems-ligos-ismoka-nuolatiniams-globotojams</w:t>
              </w:r>
            </w:hyperlink>
          </w:p>
          <w:p w14:paraId="310947ED" w14:textId="77777777" w:rsidR="00DF6EA8" w:rsidRPr="00DF6EA8" w:rsidRDefault="00DF6EA8" w:rsidP="00DF6EA8">
            <w:pPr>
              <w:spacing w:after="200" w:line="276" w:lineRule="auto"/>
              <w:rPr>
                <w:rFonts w:ascii="Arial" w:hAnsi="Arial" w:cs="Arial"/>
                <w:sz w:val="28"/>
                <w:szCs w:val="28"/>
              </w:rPr>
            </w:pPr>
          </w:p>
        </w:tc>
      </w:tr>
      <w:tr w:rsidR="00DF6EA8" w:rsidRPr="00DF6EA8" w14:paraId="6F1D79D0" w14:textId="77777777" w:rsidTr="002F7696">
        <w:trPr>
          <w:trHeight w:val="507"/>
        </w:trPr>
        <w:tc>
          <w:tcPr>
            <w:tcW w:w="1850" w:type="dxa"/>
          </w:tcPr>
          <w:p w14:paraId="7A8C84A5"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2024 07 05</w:t>
            </w:r>
          </w:p>
        </w:tc>
        <w:tc>
          <w:tcPr>
            <w:tcW w:w="2691" w:type="dxa"/>
          </w:tcPr>
          <w:p w14:paraId="7FDA9943" w14:textId="1FD4DBC2"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Beveik 26 tūkstančiai žmonių pradės kaupti antroje pakopoje</w:t>
            </w:r>
          </w:p>
        </w:tc>
        <w:tc>
          <w:tcPr>
            <w:tcW w:w="5093" w:type="dxa"/>
          </w:tcPr>
          <w:p w14:paraId="00369342" w14:textId="77777777" w:rsidR="00DF6EA8" w:rsidRPr="00DF6EA8" w:rsidRDefault="00512EDC" w:rsidP="00DF6EA8">
            <w:pPr>
              <w:spacing w:after="200" w:line="276" w:lineRule="auto"/>
              <w:rPr>
                <w:rFonts w:ascii="Arial" w:hAnsi="Arial" w:cs="Arial"/>
                <w:sz w:val="28"/>
                <w:szCs w:val="28"/>
              </w:rPr>
            </w:pPr>
            <w:hyperlink r:id="rId40" w:history="1">
              <w:r w:rsidR="00DF6EA8" w:rsidRPr="00DF6EA8">
                <w:rPr>
                  <w:rStyle w:val="Hipersaitas"/>
                  <w:rFonts w:ascii="Arial" w:hAnsi="Arial" w:cs="Arial"/>
                  <w:sz w:val="28"/>
                  <w:szCs w:val="28"/>
                </w:rPr>
                <w:t>https://www.sodra.lt/lt/naujienos/beveik-26-tukstanciai-zmoniu-prades-kaupti-antroje-pakopoje</w:t>
              </w:r>
            </w:hyperlink>
          </w:p>
          <w:p w14:paraId="48BBFE74" w14:textId="77777777" w:rsidR="00DF6EA8" w:rsidRPr="00DF6EA8" w:rsidRDefault="00DF6EA8" w:rsidP="00DF6EA8">
            <w:pPr>
              <w:spacing w:after="200" w:line="276" w:lineRule="auto"/>
              <w:rPr>
                <w:rFonts w:ascii="Arial" w:hAnsi="Arial" w:cs="Arial"/>
                <w:sz w:val="28"/>
                <w:szCs w:val="28"/>
              </w:rPr>
            </w:pPr>
          </w:p>
        </w:tc>
      </w:tr>
      <w:tr w:rsidR="00DF6EA8" w:rsidRPr="00DF6EA8" w14:paraId="7634DE53" w14:textId="77777777" w:rsidTr="002F7696">
        <w:trPr>
          <w:trHeight w:val="507"/>
        </w:trPr>
        <w:tc>
          <w:tcPr>
            <w:tcW w:w="1850" w:type="dxa"/>
          </w:tcPr>
          <w:p w14:paraId="58D70856"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2024 08 01</w:t>
            </w:r>
          </w:p>
        </w:tc>
        <w:tc>
          <w:tcPr>
            <w:tcW w:w="2691" w:type="dxa"/>
          </w:tcPr>
          <w:p w14:paraId="42820247" w14:textId="43FF76F8"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Šių „Sodros“ išmokų galite netekti išvykę gyventi į užsienį</w:t>
            </w:r>
          </w:p>
        </w:tc>
        <w:tc>
          <w:tcPr>
            <w:tcW w:w="5093" w:type="dxa"/>
          </w:tcPr>
          <w:p w14:paraId="109E4738" w14:textId="77777777" w:rsidR="00DF6EA8" w:rsidRPr="00DF6EA8" w:rsidRDefault="00512EDC" w:rsidP="00DF6EA8">
            <w:pPr>
              <w:spacing w:after="200" w:line="276" w:lineRule="auto"/>
              <w:rPr>
                <w:rFonts w:ascii="Arial" w:hAnsi="Arial" w:cs="Arial"/>
                <w:sz w:val="28"/>
                <w:szCs w:val="28"/>
              </w:rPr>
            </w:pPr>
            <w:hyperlink r:id="rId41" w:history="1">
              <w:r w:rsidR="00DF6EA8" w:rsidRPr="00DF6EA8">
                <w:rPr>
                  <w:rStyle w:val="Hipersaitas"/>
                  <w:rFonts w:ascii="Arial" w:hAnsi="Arial" w:cs="Arial"/>
                  <w:sz w:val="28"/>
                  <w:szCs w:val="28"/>
                </w:rPr>
                <w:t>https://www.sodra.lt/lt/naujienos/siu-sodros-ismoku-galite-netekti-isvyke-gyventi-i-uzsieni</w:t>
              </w:r>
            </w:hyperlink>
          </w:p>
          <w:p w14:paraId="231EF8A0" w14:textId="77777777" w:rsidR="00DF6EA8" w:rsidRPr="00DF6EA8" w:rsidRDefault="00DF6EA8" w:rsidP="00DF6EA8">
            <w:pPr>
              <w:spacing w:after="200" w:line="276" w:lineRule="auto"/>
              <w:rPr>
                <w:rFonts w:ascii="Arial" w:hAnsi="Arial" w:cs="Arial"/>
                <w:sz w:val="28"/>
                <w:szCs w:val="28"/>
              </w:rPr>
            </w:pPr>
          </w:p>
        </w:tc>
      </w:tr>
      <w:tr w:rsidR="00DF6EA8" w:rsidRPr="00DF6EA8" w14:paraId="21492742" w14:textId="77777777" w:rsidTr="002F7696">
        <w:trPr>
          <w:trHeight w:val="507"/>
        </w:trPr>
        <w:tc>
          <w:tcPr>
            <w:tcW w:w="1850" w:type="dxa"/>
          </w:tcPr>
          <w:p w14:paraId="65420BF0"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lastRenderedPageBreak/>
              <w:t>2024 08 12</w:t>
            </w:r>
          </w:p>
        </w:tc>
        <w:tc>
          <w:tcPr>
            <w:tcW w:w="2691" w:type="dxa"/>
          </w:tcPr>
          <w:p w14:paraId="35E2CA86" w14:textId="3A83EB99"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„Sodra“ informuos PSD skolininkus apie jiems siūlomą pagalbą</w:t>
            </w:r>
          </w:p>
        </w:tc>
        <w:tc>
          <w:tcPr>
            <w:tcW w:w="5093" w:type="dxa"/>
          </w:tcPr>
          <w:p w14:paraId="58803731" w14:textId="77777777" w:rsidR="00DF6EA8" w:rsidRPr="00DF6EA8" w:rsidRDefault="00512EDC" w:rsidP="00DF6EA8">
            <w:pPr>
              <w:spacing w:after="200" w:line="276" w:lineRule="auto"/>
              <w:rPr>
                <w:rFonts w:ascii="Arial" w:hAnsi="Arial" w:cs="Arial"/>
                <w:sz w:val="28"/>
                <w:szCs w:val="28"/>
              </w:rPr>
            </w:pPr>
            <w:hyperlink r:id="rId42" w:history="1">
              <w:r w:rsidR="00DF6EA8" w:rsidRPr="00DF6EA8">
                <w:rPr>
                  <w:rStyle w:val="Hipersaitas"/>
                  <w:rFonts w:ascii="Arial" w:hAnsi="Arial" w:cs="Arial"/>
                  <w:sz w:val="28"/>
                  <w:szCs w:val="28"/>
                </w:rPr>
                <w:t>https://www.sodra.lt/lt/naujienos/sodra-informuos-psd-skolininkus-apie-jiems-siuloma-pagalba</w:t>
              </w:r>
            </w:hyperlink>
          </w:p>
          <w:p w14:paraId="49D23BB3" w14:textId="77777777" w:rsidR="00DF6EA8" w:rsidRPr="00DF6EA8" w:rsidRDefault="00DF6EA8" w:rsidP="00DF6EA8">
            <w:pPr>
              <w:spacing w:after="200" w:line="276" w:lineRule="auto"/>
              <w:rPr>
                <w:rFonts w:ascii="Arial" w:hAnsi="Arial" w:cs="Arial"/>
                <w:sz w:val="28"/>
                <w:szCs w:val="28"/>
              </w:rPr>
            </w:pPr>
          </w:p>
        </w:tc>
      </w:tr>
      <w:tr w:rsidR="00DF6EA8" w:rsidRPr="00DF6EA8" w14:paraId="2A1D8362" w14:textId="77777777" w:rsidTr="002F7696">
        <w:trPr>
          <w:trHeight w:val="507"/>
        </w:trPr>
        <w:tc>
          <w:tcPr>
            <w:tcW w:w="1850" w:type="dxa"/>
          </w:tcPr>
          <w:p w14:paraId="0E73D1AB"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2024 08 22</w:t>
            </w:r>
          </w:p>
        </w:tc>
        <w:tc>
          <w:tcPr>
            <w:tcW w:w="2691" w:type="dxa"/>
          </w:tcPr>
          <w:p w14:paraId="6FA9D5C1" w14:textId="71F22ECF"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Antrąjį ketvirtį darbo pajamos labiausiai augo sveikatos priežiūros ir aptarnavimo veiklose</w:t>
            </w:r>
          </w:p>
        </w:tc>
        <w:tc>
          <w:tcPr>
            <w:tcW w:w="5093" w:type="dxa"/>
          </w:tcPr>
          <w:p w14:paraId="617A4107" w14:textId="77777777" w:rsidR="00DF6EA8" w:rsidRPr="00DF6EA8" w:rsidRDefault="00512EDC" w:rsidP="00DF6EA8">
            <w:pPr>
              <w:spacing w:after="200" w:line="276" w:lineRule="auto"/>
              <w:rPr>
                <w:rFonts w:ascii="Arial" w:hAnsi="Arial" w:cs="Arial"/>
                <w:sz w:val="28"/>
                <w:szCs w:val="28"/>
              </w:rPr>
            </w:pPr>
            <w:hyperlink r:id="rId43" w:history="1">
              <w:r w:rsidR="00DF6EA8" w:rsidRPr="00DF6EA8">
                <w:rPr>
                  <w:rStyle w:val="Hipersaitas"/>
                  <w:rFonts w:ascii="Arial" w:hAnsi="Arial" w:cs="Arial"/>
                  <w:sz w:val="28"/>
                  <w:szCs w:val="28"/>
                </w:rPr>
                <w:t>https://www.sodra.lt/lt/naujienos/antraji-ketvirti-darbo-pajamos-labiausiai-augo-sveikatos-prieziuros-ir-aptarnavimo-veiklose</w:t>
              </w:r>
            </w:hyperlink>
          </w:p>
        </w:tc>
      </w:tr>
      <w:tr w:rsidR="00DF6EA8" w:rsidRPr="00DF6EA8" w14:paraId="1D5E7CD1" w14:textId="77777777" w:rsidTr="002F7696">
        <w:trPr>
          <w:trHeight w:val="507"/>
        </w:trPr>
        <w:tc>
          <w:tcPr>
            <w:tcW w:w="1850" w:type="dxa"/>
          </w:tcPr>
          <w:p w14:paraId="49461846"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2024 09 04</w:t>
            </w:r>
          </w:p>
        </w:tc>
        <w:tc>
          <w:tcPr>
            <w:tcW w:w="2691" w:type="dxa"/>
          </w:tcPr>
          <w:p w14:paraId="192B5C84" w14:textId="72FAC06B"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Aktualu jaunimui: ką svarbu žinoti apie PSD įmokų mokėjimą</w:t>
            </w:r>
          </w:p>
        </w:tc>
        <w:tc>
          <w:tcPr>
            <w:tcW w:w="5093" w:type="dxa"/>
          </w:tcPr>
          <w:p w14:paraId="2F88FFB5" w14:textId="77777777" w:rsidR="00DF6EA8" w:rsidRPr="00DF6EA8" w:rsidRDefault="00512EDC" w:rsidP="00DF6EA8">
            <w:pPr>
              <w:spacing w:after="200" w:line="276" w:lineRule="auto"/>
              <w:rPr>
                <w:rFonts w:ascii="Arial" w:hAnsi="Arial" w:cs="Arial"/>
                <w:sz w:val="28"/>
                <w:szCs w:val="28"/>
              </w:rPr>
            </w:pPr>
            <w:hyperlink r:id="rId44" w:history="1">
              <w:r w:rsidR="00DF6EA8" w:rsidRPr="00DF6EA8">
                <w:rPr>
                  <w:rStyle w:val="Hipersaitas"/>
                  <w:rFonts w:ascii="Arial" w:hAnsi="Arial" w:cs="Arial"/>
                  <w:sz w:val="28"/>
                  <w:szCs w:val="28"/>
                </w:rPr>
                <w:t>https://www.sodra.lt/lt/naujienos/aktualu-jaunimui-ka-svarbu-zinoti-apie-psd-imoku-mokejima</w:t>
              </w:r>
            </w:hyperlink>
          </w:p>
          <w:p w14:paraId="35C68EBB" w14:textId="77777777" w:rsidR="00DF6EA8" w:rsidRPr="00DF6EA8" w:rsidRDefault="00DF6EA8" w:rsidP="00DF6EA8">
            <w:pPr>
              <w:spacing w:after="200" w:line="276" w:lineRule="auto"/>
              <w:rPr>
                <w:rFonts w:ascii="Arial" w:hAnsi="Arial" w:cs="Arial"/>
                <w:sz w:val="28"/>
                <w:szCs w:val="28"/>
              </w:rPr>
            </w:pPr>
          </w:p>
        </w:tc>
      </w:tr>
      <w:tr w:rsidR="00DF6EA8" w:rsidRPr="00DF6EA8" w14:paraId="7339F719" w14:textId="77777777" w:rsidTr="002F7696">
        <w:trPr>
          <w:trHeight w:val="507"/>
        </w:trPr>
        <w:tc>
          <w:tcPr>
            <w:tcW w:w="1850" w:type="dxa"/>
          </w:tcPr>
          <w:p w14:paraId="4CE73272"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2024 10 01</w:t>
            </w:r>
          </w:p>
        </w:tc>
        <w:tc>
          <w:tcPr>
            <w:tcW w:w="2691" w:type="dxa"/>
          </w:tcPr>
          <w:p w14:paraId="453FAB87" w14:textId="18B4C794"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„Sodros“ išmokų pokyčiai: naujos „grindys“ ir „lubos“ nuo spalio</w:t>
            </w:r>
          </w:p>
        </w:tc>
        <w:tc>
          <w:tcPr>
            <w:tcW w:w="5093" w:type="dxa"/>
          </w:tcPr>
          <w:p w14:paraId="36A43408" w14:textId="77777777" w:rsidR="00DF6EA8" w:rsidRPr="00DF6EA8" w:rsidRDefault="00512EDC" w:rsidP="00DF6EA8">
            <w:pPr>
              <w:spacing w:after="200" w:line="276" w:lineRule="auto"/>
              <w:rPr>
                <w:rFonts w:ascii="Arial" w:hAnsi="Arial" w:cs="Arial"/>
                <w:sz w:val="28"/>
                <w:szCs w:val="28"/>
              </w:rPr>
            </w:pPr>
            <w:hyperlink r:id="rId45" w:history="1">
              <w:r w:rsidR="00DF6EA8" w:rsidRPr="00DF6EA8">
                <w:rPr>
                  <w:rStyle w:val="Hipersaitas"/>
                  <w:rFonts w:ascii="Arial" w:hAnsi="Arial" w:cs="Arial"/>
                  <w:sz w:val="28"/>
                  <w:szCs w:val="28"/>
                </w:rPr>
                <w:t>https://www.sodra.lt/lt/naujienos/sodros-ismoku-pokyciai-naujos-grindys-ir-lubos-nuo-spalio</w:t>
              </w:r>
            </w:hyperlink>
          </w:p>
          <w:p w14:paraId="546CF684" w14:textId="77777777" w:rsidR="00DF6EA8" w:rsidRPr="00DF6EA8" w:rsidRDefault="00DF6EA8" w:rsidP="00DF6EA8">
            <w:pPr>
              <w:spacing w:after="200" w:line="276" w:lineRule="auto"/>
              <w:rPr>
                <w:rFonts w:ascii="Arial" w:hAnsi="Arial" w:cs="Arial"/>
                <w:sz w:val="28"/>
                <w:szCs w:val="28"/>
              </w:rPr>
            </w:pPr>
          </w:p>
        </w:tc>
      </w:tr>
      <w:tr w:rsidR="00DF6EA8" w:rsidRPr="00DF6EA8" w14:paraId="593063AC" w14:textId="77777777" w:rsidTr="002F7696">
        <w:trPr>
          <w:trHeight w:val="507"/>
        </w:trPr>
        <w:tc>
          <w:tcPr>
            <w:tcW w:w="1850" w:type="dxa"/>
          </w:tcPr>
          <w:p w14:paraId="11C96F6C"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2024 10 02</w:t>
            </w:r>
          </w:p>
        </w:tc>
        <w:tc>
          <w:tcPr>
            <w:tcW w:w="2691" w:type="dxa"/>
          </w:tcPr>
          <w:p w14:paraId="3FE83AC9" w14:textId="6A59323C"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Gyventojai, turintys klausos negalią, „Sodroje“ konsultuojami lietuvių gestų kalba</w:t>
            </w:r>
          </w:p>
        </w:tc>
        <w:tc>
          <w:tcPr>
            <w:tcW w:w="5093" w:type="dxa"/>
          </w:tcPr>
          <w:p w14:paraId="4B240D8E" w14:textId="77777777" w:rsidR="00DF6EA8" w:rsidRPr="00DF6EA8" w:rsidRDefault="00512EDC" w:rsidP="00DF6EA8">
            <w:pPr>
              <w:spacing w:after="200" w:line="276" w:lineRule="auto"/>
              <w:rPr>
                <w:rFonts w:ascii="Arial" w:hAnsi="Arial" w:cs="Arial"/>
                <w:sz w:val="28"/>
                <w:szCs w:val="28"/>
              </w:rPr>
            </w:pPr>
            <w:hyperlink r:id="rId46" w:history="1">
              <w:r w:rsidR="00DF6EA8" w:rsidRPr="00DF6EA8">
                <w:rPr>
                  <w:rStyle w:val="Hipersaitas"/>
                  <w:rFonts w:ascii="Arial" w:hAnsi="Arial" w:cs="Arial"/>
                  <w:sz w:val="28"/>
                  <w:szCs w:val="28"/>
                </w:rPr>
                <w:t>https://www.sodra.lt/lt/naujienos/gyventojai-turintys-klausos-negalia-sodroje-konsultuojami-lietuviu-gestu-kalba</w:t>
              </w:r>
            </w:hyperlink>
          </w:p>
          <w:p w14:paraId="4128E6F0" w14:textId="77777777" w:rsidR="00DF6EA8" w:rsidRPr="00DF6EA8" w:rsidRDefault="00DF6EA8" w:rsidP="00DF6EA8">
            <w:pPr>
              <w:spacing w:after="200" w:line="276" w:lineRule="auto"/>
              <w:rPr>
                <w:rFonts w:ascii="Arial" w:hAnsi="Arial" w:cs="Arial"/>
                <w:sz w:val="28"/>
                <w:szCs w:val="28"/>
              </w:rPr>
            </w:pPr>
          </w:p>
        </w:tc>
      </w:tr>
      <w:tr w:rsidR="00DF6EA8" w:rsidRPr="00DF6EA8" w14:paraId="706B8981" w14:textId="77777777" w:rsidTr="002F7696">
        <w:trPr>
          <w:trHeight w:val="507"/>
        </w:trPr>
        <w:tc>
          <w:tcPr>
            <w:tcW w:w="1850" w:type="dxa"/>
          </w:tcPr>
          <w:p w14:paraId="306C9933"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2024 10 01</w:t>
            </w:r>
          </w:p>
        </w:tc>
        <w:tc>
          <w:tcPr>
            <w:tcW w:w="2691" w:type="dxa"/>
          </w:tcPr>
          <w:p w14:paraId="519CFB4F" w14:textId="7AE90DD9"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Nuo spalio 1 d. – tik bendrasis „Sodros“ informacijos numeris, kuris papildomai nekainuoja</w:t>
            </w:r>
          </w:p>
        </w:tc>
        <w:tc>
          <w:tcPr>
            <w:tcW w:w="5093" w:type="dxa"/>
          </w:tcPr>
          <w:p w14:paraId="0E61DD4B" w14:textId="77777777" w:rsidR="00DF6EA8" w:rsidRPr="00DF6EA8" w:rsidRDefault="00512EDC" w:rsidP="00DF6EA8">
            <w:pPr>
              <w:spacing w:after="200" w:line="276" w:lineRule="auto"/>
              <w:rPr>
                <w:rFonts w:ascii="Arial" w:hAnsi="Arial" w:cs="Arial"/>
                <w:sz w:val="28"/>
                <w:szCs w:val="28"/>
              </w:rPr>
            </w:pPr>
            <w:hyperlink r:id="rId47" w:history="1">
              <w:r w:rsidR="00DF6EA8" w:rsidRPr="00DF6EA8">
                <w:rPr>
                  <w:rStyle w:val="Hipersaitas"/>
                  <w:rFonts w:ascii="Arial" w:hAnsi="Arial" w:cs="Arial"/>
                  <w:sz w:val="28"/>
                  <w:szCs w:val="28"/>
                </w:rPr>
                <w:t>https://www.sodra.lt/lt/naujienos/nuo-spalio-1-dtik-bendrasis-sodros-informacijos-numeris-kuris-papildomai-nekainuoja</w:t>
              </w:r>
            </w:hyperlink>
          </w:p>
          <w:p w14:paraId="5B7346AF" w14:textId="77777777" w:rsidR="00DF6EA8" w:rsidRPr="00DF6EA8" w:rsidRDefault="00DF6EA8" w:rsidP="00DF6EA8">
            <w:pPr>
              <w:spacing w:after="200" w:line="276" w:lineRule="auto"/>
              <w:rPr>
                <w:rFonts w:ascii="Arial" w:hAnsi="Arial" w:cs="Arial"/>
                <w:sz w:val="28"/>
                <w:szCs w:val="28"/>
              </w:rPr>
            </w:pPr>
          </w:p>
        </w:tc>
      </w:tr>
      <w:tr w:rsidR="00DF6EA8" w:rsidRPr="00DF6EA8" w14:paraId="2D8D8B05" w14:textId="77777777" w:rsidTr="002F7696">
        <w:trPr>
          <w:trHeight w:val="507"/>
        </w:trPr>
        <w:tc>
          <w:tcPr>
            <w:tcW w:w="1850" w:type="dxa"/>
          </w:tcPr>
          <w:p w14:paraId="68870336"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2024 10 03</w:t>
            </w:r>
          </w:p>
        </w:tc>
        <w:tc>
          <w:tcPr>
            <w:tcW w:w="2691" w:type="dxa"/>
          </w:tcPr>
          <w:p w14:paraId="0BF72850" w14:textId="59C526CE"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 xml:space="preserve">„Sodros“ naujovė: pensijų reikalus užsienyje jau galima tvarkyti </w:t>
            </w:r>
            <w:r w:rsidRPr="00DF6EA8">
              <w:rPr>
                <w:rFonts w:ascii="Arial" w:hAnsi="Arial" w:cs="Arial"/>
                <w:sz w:val="28"/>
                <w:szCs w:val="28"/>
              </w:rPr>
              <w:lastRenderedPageBreak/>
              <w:t>vaizdo skambučio metu</w:t>
            </w:r>
          </w:p>
        </w:tc>
        <w:tc>
          <w:tcPr>
            <w:tcW w:w="5093" w:type="dxa"/>
          </w:tcPr>
          <w:p w14:paraId="23D24BDF" w14:textId="77777777" w:rsidR="00DF6EA8" w:rsidRPr="00DF6EA8" w:rsidRDefault="00512EDC" w:rsidP="00DF6EA8">
            <w:pPr>
              <w:spacing w:after="200" w:line="276" w:lineRule="auto"/>
              <w:rPr>
                <w:rFonts w:ascii="Arial" w:hAnsi="Arial" w:cs="Arial"/>
                <w:sz w:val="28"/>
                <w:szCs w:val="28"/>
              </w:rPr>
            </w:pPr>
            <w:hyperlink r:id="rId48" w:history="1">
              <w:r w:rsidR="00DF6EA8" w:rsidRPr="00DF6EA8">
                <w:rPr>
                  <w:rStyle w:val="Hipersaitas"/>
                  <w:rFonts w:ascii="Arial" w:hAnsi="Arial" w:cs="Arial"/>
                  <w:sz w:val="28"/>
                  <w:szCs w:val="28"/>
                </w:rPr>
                <w:t>https://www.sodra.lt/lt/naujienos/sodros-naujove-pensiju-reikalus-uzsienyje-jau-galima-tvarkyti-vaizdo-skambucio-metu</w:t>
              </w:r>
            </w:hyperlink>
          </w:p>
          <w:p w14:paraId="55B57670" w14:textId="77777777" w:rsidR="00DF6EA8" w:rsidRPr="00DF6EA8" w:rsidRDefault="00DF6EA8" w:rsidP="00DF6EA8">
            <w:pPr>
              <w:spacing w:after="200" w:line="276" w:lineRule="auto"/>
              <w:rPr>
                <w:rFonts w:ascii="Arial" w:hAnsi="Arial" w:cs="Arial"/>
                <w:sz w:val="28"/>
                <w:szCs w:val="28"/>
              </w:rPr>
            </w:pPr>
          </w:p>
        </w:tc>
      </w:tr>
      <w:tr w:rsidR="00DF6EA8" w:rsidRPr="00DF6EA8" w14:paraId="408E5B0E" w14:textId="77777777" w:rsidTr="002F7696">
        <w:trPr>
          <w:trHeight w:val="507"/>
        </w:trPr>
        <w:tc>
          <w:tcPr>
            <w:tcW w:w="1850" w:type="dxa"/>
          </w:tcPr>
          <w:p w14:paraId="2A1AFA9C"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lastRenderedPageBreak/>
              <w:t>2024 10 04</w:t>
            </w:r>
          </w:p>
        </w:tc>
        <w:tc>
          <w:tcPr>
            <w:tcW w:w="2691" w:type="dxa"/>
          </w:tcPr>
          <w:p w14:paraId="575B12A0" w14:textId="7B6E991B"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„Sodra“ atnaujino informaciją apie pensijų kaupimą gyventojų asmeninėse paskyrose</w:t>
            </w:r>
          </w:p>
        </w:tc>
        <w:tc>
          <w:tcPr>
            <w:tcW w:w="5093" w:type="dxa"/>
          </w:tcPr>
          <w:p w14:paraId="5BE65592" w14:textId="77777777" w:rsidR="00DF6EA8" w:rsidRPr="00DF6EA8" w:rsidRDefault="00512EDC" w:rsidP="00DF6EA8">
            <w:pPr>
              <w:spacing w:after="200" w:line="276" w:lineRule="auto"/>
              <w:rPr>
                <w:rFonts w:ascii="Arial" w:hAnsi="Arial" w:cs="Arial"/>
                <w:sz w:val="28"/>
                <w:szCs w:val="28"/>
              </w:rPr>
            </w:pPr>
            <w:hyperlink r:id="rId49" w:history="1">
              <w:r w:rsidR="00DF6EA8" w:rsidRPr="00DF6EA8">
                <w:rPr>
                  <w:rStyle w:val="Hipersaitas"/>
                  <w:rFonts w:ascii="Arial" w:hAnsi="Arial" w:cs="Arial"/>
                  <w:sz w:val="28"/>
                  <w:szCs w:val="28"/>
                </w:rPr>
                <w:t>https://www.sodra.lt/lt/naujienos/sodra-atnaujino-informacija-apie-pensiju-kaupima-gyventoju-asmeninese-paskyrose</w:t>
              </w:r>
            </w:hyperlink>
          </w:p>
          <w:p w14:paraId="2E6DACE3" w14:textId="77777777" w:rsidR="00DF6EA8" w:rsidRPr="00DF6EA8" w:rsidRDefault="00DF6EA8" w:rsidP="00DF6EA8">
            <w:pPr>
              <w:spacing w:after="200" w:line="276" w:lineRule="auto"/>
              <w:rPr>
                <w:rFonts w:ascii="Arial" w:hAnsi="Arial" w:cs="Arial"/>
                <w:sz w:val="28"/>
                <w:szCs w:val="28"/>
              </w:rPr>
            </w:pPr>
          </w:p>
        </w:tc>
      </w:tr>
      <w:tr w:rsidR="00DF6EA8" w:rsidRPr="00DF6EA8" w14:paraId="046EBB69" w14:textId="77777777" w:rsidTr="002F7696">
        <w:trPr>
          <w:trHeight w:val="507"/>
        </w:trPr>
        <w:tc>
          <w:tcPr>
            <w:tcW w:w="1850" w:type="dxa"/>
          </w:tcPr>
          <w:p w14:paraId="3047F2B7"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2024 10 11</w:t>
            </w:r>
          </w:p>
        </w:tc>
        <w:tc>
          <w:tcPr>
            <w:tcW w:w="2691" w:type="dxa"/>
          </w:tcPr>
          <w:p w14:paraId="06C71128" w14:textId="5CF48CB4"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Dirbtinio intelekto sprendimai padeda greičiau aptarnauti „Sodros“ klientus</w:t>
            </w:r>
          </w:p>
        </w:tc>
        <w:tc>
          <w:tcPr>
            <w:tcW w:w="5093" w:type="dxa"/>
          </w:tcPr>
          <w:p w14:paraId="1DE9D412" w14:textId="77777777" w:rsidR="00DF6EA8" w:rsidRPr="00DF6EA8" w:rsidRDefault="00512EDC" w:rsidP="00DF6EA8">
            <w:pPr>
              <w:spacing w:after="200" w:line="276" w:lineRule="auto"/>
              <w:rPr>
                <w:rFonts w:ascii="Arial" w:hAnsi="Arial" w:cs="Arial"/>
                <w:sz w:val="28"/>
                <w:szCs w:val="28"/>
              </w:rPr>
            </w:pPr>
            <w:hyperlink r:id="rId50" w:history="1">
              <w:r w:rsidR="00DF6EA8" w:rsidRPr="00DF6EA8">
                <w:rPr>
                  <w:rStyle w:val="Hipersaitas"/>
                  <w:rFonts w:ascii="Arial" w:hAnsi="Arial" w:cs="Arial"/>
                  <w:sz w:val="28"/>
                  <w:szCs w:val="28"/>
                </w:rPr>
                <w:t>https://www.sodra.lt/lt/naujienos/dirbtinio-intelekto-sprendimai-padeda-greiciau-aptarnauti-sodros-klientus</w:t>
              </w:r>
            </w:hyperlink>
          </w:p>
          <w:p w14:paraId="2E797448" w14:textId="77777777" w:rsidR="00DF6EA8" w:rsidRPr="00DF6EA8" w:rsidRDefault="00DF6EA8" w:rsidP="00DF6EA8">
            <w:pPr>
              <w:spacing w:after="200" w:line="276" w:lineRule="auto"/>
              <w:rPr>
                <w:rFonts w:ascii="Arial" w:hAnsi="Arial" w:cs="Arial"/>
                <w:sz w:val="28"/>
                <w:szCs w:val="28"/>
              </w:rPr>
            </w:pPr>
          </w:p>
        </w:tc>
      </w:tr>
      <w:tr w:rsidR="00DF6EA8" w:rsidRPr="00DF6EA8" w14:paraId="7300A632" w14:textId="77777777" w:rsidTr="002F7696">
        <w:trPr>
          <w:trHeight w:val="507"/>
        </w:trPr>
        <w:tc>
          <w:tcPr>
            <w:tcW w:w="1850" w:type="dxa"/>
          </w:tcPr>
          <w:p w14:paraId="2718690A"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2024 10 15</w:t>
            </w:r>
          </w:p>
        </w:tc>
        <w:tc>
          <w:tcPr>
            <w:tcW w:w="2691" w:type="dxa"/>
          </w:tcPr>
          <w:p w14:paraId="19AEB985" w14:textId="2CC6C4CF"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Sukčiai siunčia laiškus „Sodros“ vardu</w:t>
            </w:r>
          </w:p>
        </w:tc>
        <w:tc>
          <w:tcPr>
            <w:tcW w:w="5093" w:type="dxa"/>
          </w:tcPr>
          <w:p w14:paraId="5F0FD8E3" w14:textId="77777777" w:rsidR="00DF6EA8" w:rsidRPr="00DF6EA8" w:rsidRDefault="00512EDC" w:rsidP="00DF6EA8">
            <w:pPr>
              <w:spacing w:after="200" w:line="276" w:lineRule="auto"/>
              <w:rPr>
                <w:rFonts w:ascii="Arial" w:hAnsi="Arial" w:cs="Arial"/>
                <w:sz w:val="28"/>
                <w:szCs w:val="28"/>
              </w:rPr>
            </w:pPr>
            <w:hyperlink r:id="rId51" w:history="1">
              <w:r w:rsidR="00DF6EA8" w:rsidRPr="00DF6EA8">
                <w:rPr>
                  <w:rStyle w:val="Hipersaitas"/>
                  <w:rFonts w:ascii="Arial" w:hAnsi="Arial" w:cs="Arial"/>
                  <w:sz w:val="28"/>
                  <w:szCs w:val="28"/>
                </w:rPr>
                <w:t>https://www.sodra.lt/lt/naujienos/sukciai-siuncia-laiskus-sodros-vardu</w:t>
              </w:r>
            </w:hyperlink>
          </w:p>
          <w:p w14:paraId="7E0077CB" w14:textId="77777777" w:rsidR="00DF6EA8" w:rsidRPr="00DF6EA8" w:rsidRDefault="00DF6EA8" w:rsidP="00DF6EA8">
            <w:pPr>
              <w:spacing w:after="200" w:line="276" w:lineRule="auto"/>
              <w:rPr>
                <w:rFonts w:ascii="Arial" w:hAnsi="Arial" w:cs="Arial"/>
                <w:sz w:val="28"/>
                <w:szCs w:val="28"/>
              </w:rPr>
            </w:pPr>
          </w:p>
        </w:tc>
      </w:tr>
      <w:tr w:rsidR="00DF6EA8" w:rsidRPr="00DF6EA8" w14:paraId="524BAEE9" w14:textId="77777777" w:rsidTr="002F7696">
        <w:trPr>
          <w:trHeight w:val="507"/>
        </w:trPr>
        <w:tc>
          <w:tcPr>
            <w:tcW w:w="1850" w:type="dxa"/>
          </w:tcPr>
          <w:p w14:paraId="7AF4CB50"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2024 10 30</w:t>
            </w:r>
          </w:p>
        </w:tc>
        <w:tc>
          <w:tcPr>
            <w:tcW w:w="2691" w:type="dxa"/>
          </w:tcPr>
          <w:p w14:paraId="63357E27" w14:textId="607916DC"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Gaunu vaiko priežiūros išmoką ir dirbu – ką svarbu žinoti</w:t>
            </w:r>
          </w:p>
        </w:tc>
        <w:tc>
          <w:tcPr>
            <w:tcW w:w="5093" w:type="dxa"/>
          </w:tcPr>
          <w:p w14:paraId="1635905D" w14:textId="77777777" w:rsidR="00DF6EA8" w:rsidRPr="00DF6EA8" w:rsidRDefault="00512EDC" w:rsidP="00DF6EA8">
            <w:pPr>
              <w:spacing w:after="200" w:line="276" w:lineRule="auto"/>
              <w:rPr>
                <w:rFonts w:ascii="Arial" w:hAnsi="Arial" w:cs="Arial"/>
                <w:sz w:val="28"/>
                <w:szCs w:val="28"/>
              </w:rPr>
            </w:pPr>
            <w:hyperlink r:id="rId52" w:history="1">
              <w:r w:rsidR="00DF6EA8" w:rsidRPr="00DF6EA8">
                <w:rPr>
                  <w:rStyle w:val="Hipersaitas"/>
                  <w:rFonts w:ascii="Arial" w:hAnsi="Arial" w:cs="Arial"/>
                  <w:sz w:val="28"/>
                  <w:szCs w:val="28"/>
                </w:rPr>
                <w:t>https://www.sodra.lt/lt/naujienos/gaunu-vaiko-prieziuros-ismoka-ir-dirbuka-svarbu-zinoti</w:t>
              </w:r>
            </w:hyperlink>
          </w:p>
          <w:p w14:paraId="1FEFEC5F" w14:textId="77777777" w:rsidR="00DF6EA8" w:rsidRPr="00DF6EA8" w:rsidRDefault="00DF6EA8" w:rsidP="00DF6EA8">
            <w:pPr>
              <w:spacing w:after="200" w:line="276" w:lineRule="auto"/>
              <w:rPr>
                <w:rFonts w:ascii="Arial" w:hAnsi="Arial" w:cs="Arial"/>
                <w:sz w:val="28"/>
                <w:szCs w:val="28"/>
              </w:rPr>
            </w:pPr>
          </w:p>
        </w:tc>
      </w:tr>
      <w:tr w:rsidR="00DF6EA8" w:rsidRPr="00DF6EA8" w14:paraId="678EAA0D" w14:textId="77777777" w:rsidTr="002F7696">
        <w:trPr>
          <w:trHeight w:val="507"/>
        </w:trPr>
        <w:tc>
          <w:tcPr>
            <w:tcW w:w="1850" w:type="dxa"/>
          </w:tcPr>
          <w:p w14:paraId="3C81F58A"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2024 11 07</w:t>
            </w:r>
          </w:p>
        </w:tc>
        <w:tc>
          <w:tcPr>
            <w:tcW w:w="2691" w:type="dxa"/>
          </w:tcPr>
          <w:p w14:paraId="2E2C7773" w14:textId="206ED1B6"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Pensijų pristatymas į namus: kai kur pasikeis paslaugos tiekėjai, bet ne tvarka</w:t>
            </w:r>
          </w:p>
        </w:tc>
        <w:tc>
          <w:tcPr>
            <w:tcW w:w="5093" w:type="dxa"/>
          </w:tcPr>
          <w:p w14:paraId="7AEF52A3" w14:textId="77777777" w:rsidR="00DF6EA8" w:rsidRPr="00DF6EA8" w:rsidRDefault="00512EDC" w:rsidP="00DF6EA8">
            <w:pPr>
              <w:spacing w:after="200" w:line="276" w:lineRule="auto"/>
              <w:rPr>
                <w:rFonts w:ascii="Arial" w:hAnsi="Arial" w:cs="Arial"/>
                <w:sz w:val="28"/>
                <w:szCs w:val="28"/>
              </w:rPr>
            </w:pPr>
            <w:hyperlink r:id="rId53" w:history="1">
              <w:r w:rsidR="00DF6EA8" w:rsidRPr="00DF6EA8">
                <w:rPr>
                  <w:rStyle w:val="Hipersaitas"/>
                  <w:rFonts w:ascii="Arial" w:hAnsi="Arial" w:cs="Arial"/>
                  <w:sz w:val="28"/>
                  <w:szCs w:val="28"/>
                </w:rPr>
                <w:t>https://www.sodra.lt/lt/naujienos/pensiju-pristatymas-i-namus-kai-kur-pasikeis-paslaugos-tiekejai-bet-ne-tvarka</w:t>
              </w:r>
            </w:hyperlink>
          </w:p>
          <w:p w14:paraId="4A422B94" w14:textId="77777777" w:rsidR="00DF6EA8" w:rsidRPr="00DF6EA8" w:rsidRDefault="00DF6EA8" w:rsidP="00DF6EA8">
            <w:pPr>
              <w:spacing w:after="200" w:line="276" w:lineRule="auto"/>
              <w:rPr>
                <w:rFonts w:ascii="Arial" w:hAnsi="Arial" w:cs="Arial"/>
                <w:sz w:val="28"/>
                <w:szCs w:val="28"/>
              </w:rPr>
            </w:pPr>
          </w:p>
        </w:tc>
      </w:tr>
      <w:tr w:rsidR="00DF6EA8" w:rsidRPr="00DF6EA8" w14:paraId="6063A45B" w14:textId="77777777" w:rsidTr="002F7696">
        <w:trPr>
          <w:trHeight w:val="507"/>
        </w:trPr>
        <w:tc>
          <w:tcPr>
            <w:tcW w:w="1850" w:type="dxa"/>
          </w:tcPr>
          <w:p w14:paraId="671E9408"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2024 11 18</w:t>
            </w:r>
          </w:p>
        </w:tc>
        <w:tc>
          <w:tcPr>
            <w:tcW w:w="2691" w:type="dxa"/>
          </w:tcPr>
          <w:p w14:paraId="7B96FDF4" w14:textId="566FFA26"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Pasikeitė „Sodros“ klientų priimamųjų adresai Vilkaviškyje ir Anykščiuose</w:t>
            </w:r>
          </w:p>
        </w:tc>
        <w:tc>
          <w:tcPr>
            <w:tcW w:w="5093" w:type="dxa"/>
          </w:tcPr>
          <w:p w14:paraId="6A996336" w14:textId="77777777" w:rsidR="00DF6EA8" w:rsidRPr="00DF6EA8" w:rsidRDefault="00512EDC" w:rsidP="00DF6EA8">
            <w:pPr>
              <w:spacing w:after="200" w:line="276" w:lineRule="auto"/>
              <w:rPr>
                <w:rFonts w:ascii="Arial" w:hAnsi="Arial" w:cs="Arial"/>
                <w:sz w:val="28"/>
                <w:szCs w:val="28"/>
              </w:rPr>
            </w:pPr>
            <w:hyperlink r:id="rId54" w:history="1">
              <w:r w:rsidR="00DF6EA8" w:rsidRPr="00DF6EA8">
                <w:rPr>
                  <w:rStyle w:val="Hipersaitas"/>
                  <w:rFonts w:ascii="Arial" w:hAnsi="Arial" w:cs="Arial"/>
                  <w:sz w:val="28"/>
                  <w:szCs w:val="28"/>
                </w:rPr>
                <w:t>https://www.sodra.lt/lt/naujienos/pasikeite-sodros-klientu-priimamuju-adresai-vilkaviskyje-ir-anyksciuose-</w:t>
              </w:r>
            </w:hyperlink>
          </w:p>
          <w:p w14:paraId="19800C46" w14:textId="77777777" w:rsidR="00DF6EA8" w:rsidRPr="00DF6EA8" w:rsidRDefault="00DF6EA8" w:rsidP="00DF6EA8">
            <w:pPr>
              <w:spacing w:after="200" w:line="276" w:lineRule="auto"/>
              <w:rPr>
                <w:rFonts w:ascii="Arial" w:hAnsi="Arial" w:cs="Arial"/>
                <w:sz w:val="28"/>
                <w:szCs w:val="28"/>
              </w:rPr>
            </w:pPr>
          </w:p>
        </w:tc>
      </w:tr>
      <w:tr w:rsidR="00DF6EA8" w:rsidRPr="00DF6EA8" w14:paraId="0B16C668" w14:textId="77777777" w:rsidTr="002F7696">
        <w:trPr>
          <w:trHeight w:val="507"/>
        </w:trPr>
        <w:tc>
          <w:tcPr>
            <w:tcW w:w="1850" w:type="dxa"/>
          </w:tcPr>
          <w:p w14:paraId="69A52979"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2024 11 29</w:t>
            </w:r>
          </w:p>
        </w:tc>
        <w:tc>
          <w:tcPr>
            <w:tcW w:w="2691" w:type="dxa"/>
          </w:tcPr>
          <w:p w14:paraId="09BA4B9A" w14:textId="20DC6524"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 xml:space="preserve">„Sodros“ pensijos ir išmokos pasieks </w:t>
            </w:r>
            <w:r w:rsidRPr="00DF6EA8">
              <w:rPr>
                <w:rFonts w:ascii="Arial" w:hAnsi="Arial" w:cs="Arial"/>
                <w:sz w:val="28"/>
                <w:szCs w:val="28"/>
              </w:rPr>
              <w:lastRenderedPageBreak/>
              <w:t>gyventojus dar iki švenčių</w:t>
            </w:r>
          </w:p>
        </w:tc>
        <w:tc>
          <w:tcPr>
            <w:tcW w:w="5093" w:type="dxa"/>
          </w:tcPr>
          <w:p w14:paraId="4AF3029A" w14:textId="77777777" w:rsidR="00DF6EA8" w:rsidRPr="00DF6EA8" w:rsidRDefault="00512EDC" w:rsidP="00DF6EA8">
            <w:pPr>
              <w:spacing w:after="200" w:line="276" w:lineRule="auto"/>
              <w:rPr>
                <w:rFonts w:ascii="Arial" w:hAnsi="Arial" w:cs="Arial"/>
                <w:sz w:val="28"/>
                <w:szCs w:val="28"/>
              </w:rPr>
            </w:pPr>
            <w:hyperlink r:id="rId55" w:history="1">
              <w:r w:rsidR="00DF6EA8" w:rsidRPr="00DF6EA8">
                <w:rPr>
                  <w:rStyle w:val="Hipersaitas"/>
                  <w:rFonts w:ascii="Arial" w:hAnsi="Arial" w:cs="Arial"/>
                  <w:sz w:val="28"/>
                  <w:szCs w:val="28"/>
                </w:rPr>
                <w:t>https://www.sodra.lt/lt/naujienos/sodros-pensijos-ir-ismokos-pasieks-gyventojus-dar-iki-svenciu</w:t>
              </w:r>
            </w:hyperlink>
          </w:p>
          <w:p w14:paraId="67B7A3E0" w14:textId="77777777" w:rsidR="00DF6EA8" w:rsidRPr="00DF6EA8" w:rsidRDefault="00DF6EA8" w:rsidP="00DF6EA8">
            <w:pPr>
              <w:spacing w:after="200" w:line="276" w:lineRule="auto"/>
              <w:rPr>
                <w:rFonts w:ascii="Arial" w:hAnsi="Arial" w:cs="Arial"/>
                <w:sz w:val="28"/>
                <w:szCs w:val="28"/>
              </w:rPr>
            </w:pPr>
          </w:p>
        </w:tc>
      </w:tr>
      <w:tr w:rsidR="00DF6EA8" w:rsidRPr="00DF6EA8" w14:paraId="778F1A37" w14:textId="77777777" w:rsidTr="002F7696">
        <w:trPr>
          <w:trHeight w:val="507"/>
        </w:trPr>
        <w:tc>
          <w:tcPr>
            <w:tcW w:w="1850" w:type="dxa"/>
          </w:tcPr>
          <w:p w14:paraId="03C64B31"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lastRenderedPageBreak/>
              <w:t>2024 12 05</w:t>
            </w:r>
          </w:p>
        </w:tc>
        <w:tc>
          <w:tcPr>
            <w:tcW w:w="2691" w:type="dxa"/>
          </w:tcPr>
          <w:p w14:paraId="3CA9B09C" w14:textId="58724C19"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Pensijų ir išmokų atsiėmimas: svarbu turėti galiojantį asmens dokumentą</w:t>
            </w:r>
          </w:p>
        </w:tc>
        <w:tc>
          <w:tcPr>
            <w:tcW w:w="5093" w:type="dxa"/>
          </w:tcPr>
          <w:p w14:paraId="54E935D3" w14:textId="77777777" w:rsidR="00DF6EA8" w:rsidRPr="00DF6EA8" w:rsidRDefault="00512EDC" w:rsidP="00DF6EA8">
            <w:pPr>
              <w:spacing w:after="200" w:line="276" w:lineRule="auto"/>
              <w:rPr>
                <w:rFonts w:ascii="Arial" w:hAnsi="Arial" w:cs="Arial"/>
                <w:sz w:val="28"/>
                <w:szCs w:val="28"/>
              </w:rPr>
            </w:pPr>
            <w:hyperlink r:id="rId56" w:history="1">
              <w:r w:rsidR="00DF6EA8" w:rsidRPr="00DF6EA8">
                <w:rPr>
                  <w:rStyle w:val="Hipersaitas"/>
                  <w:rFonts w:ascii="Arial" w:hAnsi="Arial" w:cs="Arial"/>
                  <w:sz w:val="28"/>
                  <w:szCs w:val="28"/>
                </w:rPr>
                <w:t>https://www.sodra.lt/lt/naujienos/pensiju-ir-ismoku-atsiemimas-svarbu-tureti-galiojanti-asmens-dokumenta</w:t>
              </w:r>
            </w:hyperlink>
          </w:p>
          <w:p w14:paraId="11C2C1BD" w14:textId="77777777" w:rsidR="00DF6EA8" w:rsidRPr="00DF6EA8" w:rsidRDefault="00DF6EA8" w:rsidP="00DF6EA8">
            <w:pPr>
              <w:spacing w:after="200" w:line="276" w:lineRule="auto"/>
              <w:rPr>
                <w:rFonts w:ascii="Arial" w:hAnsi="Arial" w:cs="Arial"/>
                <w:sz w:val="28"/>
                <w:szCs w:val="28"/>
              </w:rPr>
            </w:pPr>
          </w:p>
        </w:tc>
      </w:tr>
      <w:tr w:rsidR="00DF6EA8" w:rsidRPr="00DF6EA8" w14:paraId="1A846BA8" w14:textId="77777777" w:rsidTr="002F7696">
        <w:trPr>
          <w:trHeight w:val="507"/>
        </w:trPr>
        <w:tc>
          <w:tcPr>
            <w:tcW w:w="1850" w:type="dxa"/>
          </w:tcPr>
          <w:p w14:paraId="47EDB6C7"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2024 12 18</w:t>
            </w:r>
          </w:p>
        </w:tc>
        <w:tc>
          <w:tcPr>
            <w:tcW w:w="2691" w:type="dxa"/>
          </w:tcPr>
          <w:p w14:paraId="10CEDB07" w14:textId="4220C7AE"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Priminimas savarankiškai dirbantiems: įmokos „Sodrai“ turi būti apskaičiuotos pagal apmokestinamąsias pajamas</w:t>
            </w:r>
          </w:p>
        </w:tc>
        <w:tc>
          <w:tcPr>
            <w:tcW w:w="5093" w:type="dxa"/>
          </w:tcPr>
          <w:p w14:paraId="6AB56040" w14:textId="77777777" w:rsidR="00DF6EA8" w:rsidRPr="00DF6EA8" w:rsidRDefault="00512EDC" w:rsidP="00DF6EA8">
            <w:pPr>
              <w:spacing w:after="200" w:line="276" w:lineRule="auto"/>
              <w:rPr>
                <w:rFonts w:ascii="Arial" w:hAnsi="Arial" w:cs="Arial"/>
                <w:sz w:val="28"/>
                <w:szCs w:val="28"/>
              </w:rPr>
            </w:pPr>
            <w:hyperlink r:id="rId57" w:history="1">
              <w:r w:rsidR="00DF6EA8" w:rsidRPr="00DF6EA8">
                <w:rPr>
                  <w:rStyle w:val="Hipersaitas"/>
                  <w:rFonts w:ascii="Arial" w:hAnsi="Arial" w:cs="Arial"/>
                  <w:sz w:val="28"/>
                  <w:szCs w:val="28"/>
                </w:rPr>
                <w:t>https://www.sodra.lt/lt/naujienos/priminimas-savarankiskai-dirbantiems-imokos-sodrai-turi-buti-apskaiciuotos-pagal-apmokestinamasias-pajamas</w:t>
              </w:r>
            </w:hyperlink>
          </w:p>
          <w:p w14:paraId="4B3A66BE" w14:textId="77777777" w:rsidR="00DF6EA8" w:rsidRPr="00DF6EA8" w:rsidRDefault="00DF6EA8" w:rsidP="00DF6EA8">
            <w:pPr>
              <w:spacing w:after="200" w:line="276" w:lineRule="auto"/>
              <w:rPr>
                <w:rFonts w:ascii="Arial" w:hAnsi="Arial" w:cs="Arial"/>
                <w:sz w:val="28"/>
                <w:szCs w:val="28"/>
              </w:rPr>
            </w:pPr>
          </w:p>
        </w:tc>
      </w:tr>
      <w:tr w:rsidR="00DF6EA8" w:rsidRPr="00DF6EA8" w14:paraId="7DA8F047" w14:textId="77777777" w:rsidTr="002F7696">
        <w:trPr>
          <w:trHeight w:val="507"/>
        </w:trPr>
        <w:tc>
          <w:tcPr>
            <w:tcW w:w="1850" w:type="dxa"/>
          </w:tcPr>
          <w:p w14:paraId="6522BD55" w14:textId="77777777" w:rsidR="00DF6EA8" w:rsidRPr="00DF6EA8" w:rsidRDefault="00DF6EA8" w:rsidP="00DF6EA8">
            <w:pPr>
              <w:spacing w:after="200" w:line="276" w:lineRule="auto"/>
              <w:rPr>
                <w:rFonts w:ascii="Arial" w:eastAsia="Times New Roman" w:hAnsi="Arial" w:cs="Arial"/>
                <w:sz w:val="28"/>
                <w:szCs w:val="28"/>
              </w:rPr>
            </w:pPr>
            <w:r w:rsidRPr="00DF6EA8">
              <w:rPr>
                <w:rFonts w:ascii="Arial" w:eastAsia="Times New Roman" w:hAnsi="Arial" w:cs="Arial"/>
                <w:sz w:val="28"/>
                <w:szCs w:val="28"/>
              </w:rPr>
              <w:t>2024 12 19</w:t>
            </w:r>
          </w:p>
        </w:tc>
        <w:tc>
          <w:tcPr>
            <w:tcW w:w="2691" w:type="dxa"/>
          </w:tcPr>
          <w:p w14:paraId="5383E51D" w14:textId="7E99417D" w:rsidR="00DF6EA8" w:rsidRPr="00DF6EA8" w:rsidRDefault="00DF6EA8" w:rsidP="00DF6EA8">
            <w:pPr>
              <w:spacing w:after="200" w:line="276" w:lineRule="auto"/>
              <w:rPr>
                <w:rFonts w:ascii="Arial" w:hAnsi="Arial" w:cs="Arial"/>
                <w:sz w:val="28"/>
                <w:szCs w:val="28"/>
              </w:rPr>
            </w:pPr>
            <w:r w:rsidRPr="00DF6EA8">
              <w:rPr>
                <w:rFonts w:ascii="Arial" w:hAnsi="Arial" w:cs="Arial"/>
                <w:sz w:val="28"/>
                <w:szCs w:val="28"/>
              </w:rPr>
              <w:t>Sausį „Sodra“ mokės po indeksavimo padidintas pensijas</w:t>
            </w:r>
          </w:p>
        </w:tc>
        <w:tc>
          <w:tcPr>
            <w:tcW w:w="5093" w:type="dxa"/>
          </w:tcPr>
          <w:p w14:paraId="05F97344" w14:textId="77777777" w:rsidR="00DF6EA8" w:rsidRPr="00DF6EA8" w:rsidRDefault="00512EDC" w:rsidP="00DF6EA8">
            <w:pPr>
              <w:spacing w:after="200" w:line="276" w:lineRule="auto"/>
              <w:rPr>
                <w:rFonts w:ascii="Arial" w:hAnsi="Arial" w:cs="Arial"/>
                <w:sz w:val="28"/>
                <w:szCs w:val="28"/>
              </w:rPr>
            </w:pPr>
            <w:hyperlink r:id="rId58" w:history="1">
              <w:r w:rsidR="00DF6EA8" w:rsidRPr="00DF6EA8">
                <w:rPr>
                  <w:rStyle w:val="Hipersaitas"/>
                  <w:rFonts w:ascii="Arial" w:hAnsi="Arial" w:cs="Arial"/>
                  <w:sz w:val="28"/>
                  <w:szCs w:val="28"/>
                </w:rPr>
                <w:t>https://www.sodra.lt/lt/naujienos/sausi-sodra-mokes-po-indeksavimo-padidintas-pensijas</w:t>
              </w:r>
            </w:hyperlink>
          </w:p>
          <w:p w14:paraId="4DC79B98" w14:textId="77777777" w:rsidR="00DF6EA8" w:rsidRPr="00DF6EA8" w:rsidRDefault="00DF6EA8" w:rsidP="00DF6EA8">
            <w:pPr>
              <w:spacing w:after="200" w:line="276" w:lineRule="auto"/>
              <w:rPr>
                <w:rFonts w:ascii="Arial" w:hAnsi="Arial" w:cs="Arial"/>
                <w:sz w:val="28"/>
                <w:szCs w:val="28"/>
              </w:rPr>
            </w:pPr>
          </w:p>
        </w:tc>
      </w:tr>
    </w:tbl>
    <w:p w14:paraId="0B435B8D" w14:textId="18B1FACA" w:rsidR="005D3357" w:rsidRPr="00463D51" w:rsidRDefault="005D3357" w:rsidP="00206119">
      <w:pPr>
        <w:spacing w:after="0" w:line="240" w:lineRule="auto"/>
        <w:jc w:val="both"/>
        <w:rPr>
          <w:rFonts w:ascii="Arial" w:hAnsi="Arial" w:cs="Arial"/>
          <w:sz w:val="28"/>
          <w:szCs w:val="28"/>
        </w:rPr>
      </w:pPr>
    </w:p>
    <w:p w14:paraId="321BEC3E" w14:textId="77777777" w:rsidR="005D3357" w:rsidRPr="00463D51" w:rsidRDefault="005D3357" w:rsidP="00206119">
      <w:pPr>
        <w:spacing w:after="0" w:line="240" w:lineRule="auto"/>
        <w:jc w:val="both"/>
        <w:rPr>
          <w:rFonts w:ascii="Arial" w:hAnsi="Arial" w:cs="Arial"/>
          <w:sz w:val="28"/>
          <w:szCs w:val="28"/>
        </w:rPr>
      </w:pPr>
    </w:p>
    <w:p w14:paraId="1A70F7FF" w14:textId="004B4FAE" w:rsidR="00EB517A" w:rsidRPr="00463D51" w:rsidRDefault="00395B7D" w:rsidP="00206119">
      <w:pPr>
        <w:pStyle w:val="Sraopastraipa"/>
        <w:numPr>
          <w:ilvl w:val="0"/>
          <w:numId w:val="3"/>
        </w:numPr>
        <w:spacing w:after="0" w:line="240" w:lineRule="auto"/>
        <w:ind w:left="0" w:firstLine="709"/>
        <w:jc w:val="both"/>
        <w:rPr>
          <w:rFonts w:ascii="Arial" w:hAnsi="Arial" w:cs="Arial"/>
          <w:sz w:val="28"/>
          <w:szCs w:val="28"/>
        </w:rPr>
      </w:pPr>
      <w:r w:rsidRPr="00463D51">
        <w:rPr>
          <w:rFonts w:ascii="Arial" w:eastAsia="Times New Roman" w:hAnsi="Arial" w:cs="Arial"/>
          <w:b/>
          <w:bCs/>
          <w:color w:val="000000"/>
          <w:sz w:val="28"/>
          <w:szCs w:val="28"/>
        </w:rPr>
        <w:t>202</w:t>
      </w:r>
      <w:r w:rsidR="00421E89">
        <w:rPr>
          <w:rFonts w:ascii="Arial" w:eastAsia="Times New Roman" w:hAnsi="Arial" w:cs="Arial"/>
          <w:b/>
          <w:bCs/>
          <w:color w:val="000000"/>
          <w:sz w:val="28"/>
          <w:szCs w:val="28"/>
        </w:rPr>
        <w:t>4</w:t>
      </w:r>
      <w:r w:rsidR="00524584" w:rsidRPr="00463D51">
        <w:rPr>
          <w:rFonts w:ascii="Arial" w:eastAsia="Times New Roman" w:hAnsi="Arial" w:cs="Arial"/>
          <w:b/>
          <w:bCs/>
          <w:color w:val="000000"/>
          <w:sz w:val="28"/>
          <w:szCs w:val="28"/>
        </w:rPr>
        <w:t xml:space="preserve"> </w:t>
      </w:r>
      <w:r w:rsidR="00EB517A" w:rsidRPr="00463D51">
        <w:rPr>
          <w:rFonts w:ascii="Arial" w:eastAsia="Times New Roman" w:hAnsi="Arial" w:cs="Arial"/>
          <w:b/>
          <w:bCs/>
          <w:color w:val="000000"/>
          <w:sz w:val="28"/>
          <w:szCs w:val="28"/>
        </w:rPr>
        <w:t>METAIS VYKDYTŲ PATIKRINIMŲ SKAIČIUS IR POBŪDIS</w:t>
      </w:r>
    </w:p>
    <w:p w14:paraId="7AE6C2A2" w14:textId="77777777" w:rsidR="00EB517A" w:rsidRPr="00463D51" w:rsidRDefault="00EB517A" w:rsidP="00206119">
      <w:pPr>
        <w:spacing w:after="0" w:line="240" w:lineRule="auto"/>
        <w:jc w:val="both"/>
        <w:rPr>
          <w:rFonts w:ascii="Arial" w:eastAsia="Times New Roman" w:hAnsi="Arial" w:cs="Arial"/>
          <w:color w:val="000000"/>
          <w:sz w:val="28"/>
          <w:szCs w:val="28"/>
          <w:u w:val="single"/>
        </w:rPr>
      </w:pPr>
    </w:p>
    <w:p w14:paraId="3D966E55" w14:textId="77777777" w:rsidR="00421E89" w:rsidRPr="00421E89" w:rsidRDefault="00EB517A" w:rsidP="00421E89">
      <w:pPr>
        <w:spacing w:after="0" w:line="240" w:lineRule="auto"/>
        <w:ind w:firstLine="709"/>
        <w:jc w:val="both"/>
        <w:rPr>
          <w:rFonts w:ascii="Arial" w:hAnsi="Arial" w:cs="Arial"/>
          <w:sz w:val="28"/>
          <w:szCs w:val="28"/>
        </w:rPr>
      </w:pPr>
      <w:r w:rsidRPr="00463D51">
        <w:rPr>
          <w:rFonts w:ascii="Arial" w:hAnsi="Arial" w:cs="Arial"/>
          <w:sz w:val="28"/>
          <w:szCs w:val="28"/>
        </w:rPr>
        <w:t xml:space="preserve">Lietuvos Respublikos valstybinio socialinio draudimo įstatymo </w:t>
      </w:r>
      <w:r w:rsidR="00B3060B" w:rsidRPr="00463D51">
        <w:rPr>
          <w:rFonts w:ascii="Arial" w:hAnsi="Arial" w:cs="Arial"/>
          <w:sz w:val="28"/>
          <w:szCs w:val="28"/>
        </w:rPr>
        <w:t xml:space="preserve">36 </w:t>
      </w:r>
      <w:r w:rsidRPr="00463D51">
        <w:rPr>
          <w:rFonts w:ascii="Arial" w:hAnsi="Arial" w:cs="Arial"/>
          <w:sz w:val="28"/>
          <w:szCs w:val="28"/>
        </w:rPr>
        <w:t>str. 2 p. numato, kad draudėjų ir apdraustųjų socialinio draudimo įmokų apskaičiavimą, taip pat šių įmokų sumokėjimą, kiek tai susiję su tikrinamais draudėjais, tikrina ir skiria baudas už tikrinant nustatytus pažeidimus Valstybinė mokesčių inspekcija prie Lietuvos Respubliko</w:t>
      </w:r>
      <w:r w:rsidR="00476392" w:rsidRPr="00463D51">
        <w:rPr>
          <w:rFonts w:ascii="Arial" w:hAnsi="Arial" w:cs="Arial"/>
          <w:sz w:val="28"/>
          <w:szCs w:val="28"/>
        </w:rPr>
        <w:t>s finansų ministerijos (toliau –</w:t>
      </w:r>
      <w:r w:rsidRPr="00463D51">
        <w:rPr>
          <w:rFonts w:ascii="Arial" w:hAnsi="Arial" w:cs="Arial"/>
          <w:sz w:val="28"/>
          <w:szCs w:val="28"/>
        </w:rPr>
        <w:t xml:space="preserve"> Valstybinė mokesčių inspekcija). </w:t>
      </w:r>
      <w:r w:rsidR="00421E89" w:rsidRPr="00421E89">
        <w:rPr>
          <w:rFonts w:ascii="Arial" w:hAnsi="Arial" w:cs="Arial"/>
          <w:sz w:val="28"/>
          <w:szCs w:val="28"/>
        </w:rPr>
        <w:t>Fondo administravimo įstaigos patikrinimų neatlieka. Fondo valdybos prižiūrimų ūkio subjektų rizikingumas vertinamas ir valdomas remiantis Valstybinės mokesčių inspekcijos ir Fondo valdybos bendradarbiavimo taisyklėmis, patvirtintomis šių institucijų vadovų 2015 m. kovo 19 d. įsakymu Nr. VA-22/V-141.</w:t>
      </w:r>
    </w:p>
    <w:p w14:paraId="55B492CA" w14:textId="7FB6BDB5" w:rsidR="00421E89" w:rsidRDefault="00421E89" w:rsidP="00421E89">
      <w:pPr>
        <w:spacing w:after="0" w:line="240" w:lineRule="auto"/>
        <w:ind w:firstLine="709"/>
        <w:jc w:val="both"/>
        <w:rPr>
          <w:rFonts w:ascii="Arial" w:hAnsi="Arial" w:cs="Arial"/>
          <w:sz w:val="28"/>
          <w:szCs w:val="28"/>
        </w:rPr>
      </w:pPr>
      <w:r w:rsidRPr="00421E89">
        <w:rPr>
          <w:rFonts w:ascii="Arial" w:hAnsi="Arial" w:cs="Arial"/>
          <w:sz w:val="28"/>
          <w:szCs w:val="28"/>
        </w:rPr>
        <w:t xml:space="preserve">Valstybinė mokesčių inspekcija </w:t>
      </w:r>
      <w:r w:rsidR="000A0580">
        <w:rPr>
          <w:rFonts w:ascii="Arial" w:hAnsi="Arial" w:cs="Arial"/>
          <w:sz w:val="28"/>
          <w:szCs w:val="28"/>
        </w:rPr>
        <w:t xml:space="preserve">2024 metais </w:t>
      </w:r>
      <w:r w:rsidRPr="00421E89">
        <w:rPr>
          <w:rFonts w:ascii="Arial" w:hAnsi="Arial" w:cs="Arial"/>
          <w:sz w:val="28"/>
          <w:szCs w:val="28"/>
        </w:rPr>
        <w:t xml:space="preserve">atliko 130 draudėjų patikrinimus. Patikrinimų metu papildomai priskaičiuota </w:t>
      </w:r>
      <w:r w:rsidRPr="00421E89">
        <w:rPr>
          <w:rFonts w:ascii="Arial" w:hAnsi="Arial" w:cs="Arial"/>
          <w:b/>
          <w:sz w:val="28"/>
          <w:szCs w:val="28"/>
        </w:rPr>
        <w:t>668 440,38 Eur</w:t>
      </w:r>
      <w:r w:rsidRPr="00421E89">
        <w:rPr>
          <w:rFonts w:ascii="Arial" w:hAnsi="Arial" w:cs="Arial"/>
          <w:sz w:val="28"/>
          <w:szCs w:val="28"/>
        </w:rPr>
        <w:t xml:space="preserve"> valstybinio socialinio draudimo įmokų.</w:t>
      </w:r>
    </w:p>
    <w:p w14:paraId="2098B8A0" w14:textId="1DEF8CF2" w:rsidR="000A0580" w:rsidRDefault="000A0580" w:rsidP="00421E89">
      <w:pPr>
        <w:spacing w:after="0" w:line="240" w:lineRule="auto"/>
        <w:ind w:firstLine="709"/>
        <w:jc w:val="both"/>
        <w:rPr>
          <w:rFonts w:ascii="Arial" w:eastAsiaTheme="minorHAnsi" w:hAnsi="Arial" w:cs="Arial"/>
          <w:sz w:val="28"/>
          <w:szCs w:val="28"/>
        </w:rPr>
      </w:pPr>
    </w:p>
    <w:p w14:paraId="09FEE9F2" w14:textId="77777777" w:rsidR="000A0580" w:rsidRPr="00421E89" w:rsidRDefault="000A0580" w:rsidP="00421E89">
      <w:pPr>
        <w:spacing w:after="0" w:line="240" w:lineRule="auto"/>
        <w:ind w:firstLine="709"/>
        <w:jc w:val="both"/>
        <w:rPr>
          <w:rFonts w:ascii="Arial" w:eastAsiaTheme="minorHAnsi" w:hAnsi="Arial" w:cs="Arial"/>
          <w:sz w:val="28"/>
          <w:szCs w:val="28"/>
        </w:rPr>
      </w:pPr>
    </w:p>
    <w:p w14:paraId="0DAF8E4A" w14:textId="391362A9" w:rsidR="00EB517A" w:rsidRPr="00463D51" w:rsidRDefault="00DE493E" w:rsidP="00206119">
      <w:pPr>
        <w:pStyle w:val="Sraopastraipa"/>
        <w:numPr>
          <w:ilvl w:val="0"/>
          <w:numId w:val="3"/>
        </w:numPr>
        <w:spacing w:after="0" w:line="240" w:lineRule="auto"/>
        <w:ind w:left="0" w:firstLine="709"/>
        <w:jc w:val="both"/>
        <w:rPr>
          <w:rFonts w:ascii="Arial" w:hAnsi="Arial" w:cs="Arial"/>
          <w:sz w:val="28"/>
          <w:szCs w:val="28"/>
        </w:rPr>
      </w:pPr>
      <w:r w:rsidRPr="00463D51">
        <w:rPr>
          <w:rFonts w:ascii="Arial" w:eastAsia="Times New Roman" w:hAnsi="Arial" w:cs="Arial"/>
          <w:b/>
          <w:bCs/>
          <w:color w:val="000000"/>
          <w:sz w:val="28"/>
          <w:szCs w:val="28"/>
        </w:rPr>
        <w:lastRenderedPageBreak/>
        <w:t>202</w:t>
      </w:r>
      <w:r w:rsidR="00421E89">
        <w:rPr>
          <w:rFonts w:ascii="Arial" w:eastAsia="Times New Roman" w:hAnsi="Arial" w:cs="Arial"/>
          <w:b/>
          <w:bCs/>
          <w:color w:val="000000"/>
          <w:sz w:val="28"/>
          <w:szCs w:val="28"/>
        </w:rPr>
        <w:t>4</w:t>
      </w:r>
      <w:r w:rsidR="00524584" w:rsidRPr="00463D51">
        <w:rPr>
          <w:rFonts w:ascii="Arial" w:eastAsia="Times New Roman" w:hAnsi="Arial" w:cs="Arial"/>
          <w:b/>
          <w:bCs/>
          <w:color w:val="000000"/>
          <w:sz w:val="28"/>
          <w:szCs w:val="28"/>
        </w:rPr>
        <w:t xml:space="preserve"> </w:t>
      </w:r>
      <w:r w:rsidR="00EB517A" w:rsidRPr="00463D51">
        <w:rPr>
          <w:rFonts w:ascii="Arial" w:eastAsia="Times New Roman" w:hAnsi="Arial" w:cs="Arial"/>
          <w:b/>
          <w:bCs/>
          <w:color w:val="000000"/>
          <w:sz w:val="28"/>
          <w:szCs w:val="28"/>
        </w:rPr>
        <w:t>METAIS ŪKIO SUBJEKTAMS (DRAUDĖJAMS) ĮSTATYMUOSE IR KITUOSE TEISĖS AKTUOSE NUSTATYTŲ REIKALAVIMŲ NESILAIKYMO AR NETINKAMO VYKDYMO MASTAS, PRIEŽASTYS, TAIKYTOS PREVENCINĖS IR POVEIKIO PRIEMONĖS, DAŽNIAUSIA</w:t>
      </w:r>
      <w:r w:rsidR="00476392" w:rsidRPr="00463D51">
        <w:rPr>
          <w:rFonts w:ascii="Arial" w:eastAsia="Times New Roman" w:hAnsi="Arial" w:cs="Arial"/>
          <w:b/>
          <w:bCs/>
          <w:color w:val="000000"/>
          <w:sz w:val="28"/>
          <w:szCs w:val="28"/>
        </w:rPr>
        <w:t>I</w:t>
      </w:r>
      <w:r w:rsidR="00EB517A" w:rsidRPr="00463D51">
        <w:rPr>
          <w:rFonts w:ascii="Arial" w:eastAsia="Times New Roman" w:hAnsi="Arial" w:cs="Arial"/>
          <w:b/>
          <w:bCs/>
          <w:color w:val="000000"/>
          <w:sz w:val="28"/>
          <w:szCs w:val="28"/>
        </w:rPr>
        <w:t xml:space="preserve"> PAŽEIDŽIAMOS TEISĖS AKTŲ NUOSTATOS</w:t>
      </w:r>
    </w:p>
    <w:p w14:paraId="22F2715F" w14:textId="77777777" w:rsidR="00EB517A" w:rsidRPr="00463D51" w:rsidRDefault="00EB517A" w:rsidP="00206119">
      <w:pPr>
        <w:spacing w:after="0" w:line="240" w:lineRule="auto"/>
        <w:ind w:firstLine="709"/>
        <w:jc w:val="both"/>
        <w:rPr>
          <w:rFonts w:ascii="Arial" w:eastAsia="Times New Roman" w:hAnsi="Arial" w:cs="Arial"/>
          <w:color w:val="000000"/>
          <w:sz w:val="28"/>
          <w:szCs w:val="28"/>
        </w:rPr>
      </w:pPr>
    </w:p>
    <w:p w14:paraId="49F3FDBD" w14:textId="5C7405AA" w:rsidR="00EB517A" w:rsidRPr="00463D51" w:rsidRDefault="00EB517A" w:rsidP="00206119">
      <w:pPr>
        <w:spacing w:after="0" w:line="240" w:lineRule="auto"/>
        <w:ind w:firstLine="709"/>
        <w:jc w:val="both"/>
        <w:rPr>
          <w:rFonts w:ascii="Arial" w:hAnsi="Arial" w:cs="Arial"/>
          <w:sz w:val="28"/>
          <w:szCs w:val="28"/>
        </w:rPr>
      </w:pPr>
      <w:r w:rsidRPr="00463D51">
        <w:rPr>
          <w:rFonts w:ascii="Arial" w:hAnsi="Arial" w:cs="Arial"/>
          <w:sz w:val="28"/>
          <w:szCs w:val="28"/>
        </w:rPr>
        <w:t>Žemiau pateikiama informacija apie Valstybinės mokesčių inspekcijos</w:t>
      </w:r>
      <w:r w:rsidR="00FD1D5B">
        <w:rPr>
          <w:rFonts w:ascii="Arial" w:hAnsi="Arial" w:cs="Arial"/>
          <w:sz w:val="28"/>
          <w:szCs w:val="28"/>
        </w:rPr>
        <w:t xml:space="preserve"> (toliau – VMI)</w:t>
      </w:r>
      <w:r w:rsidRPr="00463D51">
        <w:rPr>
          <w:rFonts w:ascii="Arial" w:hAnsi="Arial" w:cs="Arial"/>
          <w:sz w:val="28"/>
          <w:szCs w:val="28"/>
        </w:rPr>
        <w:t xml:space="preserve"> </w:t>
      </w:r>
      <w:r w:rsidR="00DE493E" w:rsidRPr="00463D51">
        <w:rPr>
          <w:rFonts w:ascii="Arial" w:hAnsi="Arial" w:cs="Arial"/>
          <w:sz w:val="28"/>
          <w:szCs w:val="28"/>
        </w:rPr>
        <w:t>202</w:t>
      </w:r>
      <w:r w:rsidR="00421E89">
        <w:rPr>
          <w:rFonts w:ascii="Arial" w:hAnsi="Arial" w:cs="Arial"/>
          <w:sz w:val="28"/>
          <w:szCs w:val="28"/>
        </w:rPr>
        <w:t>4</w:t>
      </w:r>
      <w:r w:rsidR="00476392" w:rsidRPr="00463D51">
        <w:rPr>
          <w:rFonts w:ascii="Arial" w:hAnsi="Arial" w:cs="Arial"/>
          <w:sz w:val="28"/>
          <w:szCs w:val="28"/>
        </w:rPr>
        <w:t xml:space="preserve"> metais</w:t>
      </w:r>
      <w:r w:rsidRPr="00463D51">
        <w:rPr>
          <w:rFonts w:ascii="Arial" w:hAnsi="Arial" w:cs="Arial"/>
          <w:sz w:val="28"/>
          <w:szCs w:val="28"/>
        </w:rPr>
        <w:t xml:space="preserve"> atliktų mokestinių tyrimų metu draudėjams nustatytas papildomas valstybinio socialinio draudimo ir privalomojo sveikatos draudimo įmokų sumas (žr. 2 lentelę).</w:t>
      </w:r>
    </w:p>
    <w:p w14:paraId="5957AF22" w14:textId="79746D02" w:rsidR="004139BF" w:rsidRPr="00463D51" w:rsidRDefault="004139BF" w:rsidP="005D6FFF">
      <w:pPr>
        <w:spacing w:before="120" w:after="120" w:line="240" w:lineRule="auto"/>
        <w:jc w:val="both"/>
        <w:rPr>
          <w:rFonts w:ascii="Arial" w:hAnsi="Arial" w:cs="Arial"/>
          <w:b/>
          <w:bCs/>
          <w:sz w:val="28"/>
          <w:szCs w:val="28"/>
        </w:rPr>
      </w:pPr>
      <w:r w:rsidRPr="00463D51">
        <w:rPr>
          <w:rFonts w:ascii="Arial" w:eastAsia="Times New Roman" w:hAnsi="Arial" w:cs="Arial"/>
          <w:bCs/>
          <w:color w:val="000000"/>
          <w:sz w:val="28"/>
          <w:szCs w:val="28"/>
        </w:rPr>
        <w:t xml:space="preserve">2 lentelė. </w:t>
      </w:r>
      <w:r w:rsidR="00DE493E" w:rsidRPr="00463D51">
        <w:rPr>
          <w:rFonts w:ascii="Arial" w:eastAsia="Times New Roman" w:hAnsi="Arial" w:cs="Arial"/>
          <w:b/>
          <w:bCs/>
          <w:color w:val="000000"/>
          <w:sz w:val="28"/>
          <w:szCs w:val="28"/>
        </w:rPr>
        <w:t>202</w:t>
      </w:r>
      <w:r w:rsidR="00424ACC">
        <w:rPr>
          <w:rFonts w:ascii="Arial" w:eastAsia="Times New Roman" w:hAnsi="Arial" w:cs="Arial"/>
          <w:b/>
          <w:bCs/>
          <w:color w:val="000000"/>
          <w:sz w:val="28"/>
          <w:szCs w:val="28"/>
        </w:rPr>
        <w:t>4</w:t>
      </w:r>
      <w:r w:rsidRPr="00463D51">
        <w:rPr>
          <w:rFonts w:ascii="Arial" w:eastAsia="Times New Roman" w:hAnsi="Arial" w:cs="Arial"/>
          <w:b/>
          <w:bCs/>
          <w:color w:val="000000"/>
          <w:sz w:val="28"/>
          <w:szCs w:val="28"/>
        </w:rPr>
        <w:t xml:space="preserve"> metais atlikta patikrinimų ir papildomai Valstybinės mokesčių inspekcijos priskaičiuotos sumos</w:t>
      </w:r>
    </w:p>
    <w:tbl>
      <w:tblPr>
        <w:tblW w:w="9936" w:type="dxa"/>
        <w:tblInd w:w="-23" w:type="dxa"/>
        <w:tblLayout w:type="fixed"/>
        <w:tblCellMar>
          <w:left w:w="0" w:type="dxa"/>
          <w:right w:w="0" w:type="dxa"/>
        </w:tblCellMar>
        <w:tblLook w:val="04A0" w:firstRow="1" w:lastRow="0" w:firstColumn="1" w:lastColumn="0" w:noHBand="0" w:noVBand="1"/>
      </w:tblPr>
      <w:tblGrid>
        <w:gridCol w:w="1573"/>
        <w:gridCol w:w="1842"/>
        <w:gridCol w:w="1843"/>
        <w:gridCol w:w="1559"/>
        <w:gridCol w:w="1843"/>
        <w:gridCol w:w="1276"/>
      </w:tblGrid>
      <w:tr w:rsidR="00FD1D5B" w:rsidRPr="00463D51" w14:paraId="51628CD3" w14:textId="77777777" w:rsidTr="005D6FFF">
        <w:trPr>
          <w:trHeight w:val="1125"/>
        </w:trPr>
        <w:tc>
          <w:tcPr>
            <w:tcW w:w="1573" w:type="dxa"/>
            <w:tcBorders>
              <w:top w:val="single" w:sz="8" w:space="0" w:color="979991"/>
              <w:left w:val="single" w:sz="8" w:space="0" w:color="979991"/>
              <w:bottom w:val="nil"/>
              <w:right w:val="nil"/>
            </w:tcBorders>
            <w:tcMar>
              <w:top w:w="0" w:type="dxa"/>
              <w:left w:w="108" w:type="dxa"/>
              <w:bottom w:w="0" w:type="dxa"/>
              <w:right w:w="108" w:type="dxa"/>
            </w:tcMar>
          </w:tcPr>
          <w:p w14:paraId="5AFDB6EA" w14:textId="5E9E180C" w:rsidR="00FD1D5B" w:rsidRPr="00424ACC" w:rsidRDefault="00FD1D5B" w:rsidP="00FD1D5B">
            <w:pPr>
              <w:spacing w:after="0" w:line="240" w:lineRule="auto"/>
              <w:jc w:val="both"/>
              <w:rPr>
                <w:rFonts w:ascii="Arial" w:hAnsi="Arial" w:cs="Arial"/>
                <w:b/>
              </w:rPr>
            </w:pPr>
            <w:r w:rsidRPr="00424ACC">
              <w:rPr>
                <w:rFonts w:ascii="Arial" w:hAnsi="Arial" w:cs="Arial"/>
                <w:b/>
              </w:rPr>
              <w:t>Metų ketvirtis</w:t>
            </w:r>
          </w:p>
        </w:tc>
        <w:tc>
          <w:tcPr>
            <w:tcW w:w="1842" w:type="dxa"/>
            <w:tcBorders>
              <w:top w:val="single" w:sz="8" w:space="0" w:color="979991"/>
              <w:left w:val="single" w:sz="8" w:space="0" w:color="979991"/>
              <w:bottom w:val="nil"/>
              <w:right w:val="nil"/>
            </w:tcBorders>
            <w:tcMar>
              <w:top w:w="0" w:type="dxa"/>
              <w:left w:w="108" w:type="dxa"/>
              <w:bottom w:w="0" w:type="dxa"/>
              <w:right w:w="108" w:type="dxa"/>
            </w:tcMar>
          </w:tcPr>
          <w:p w14:paraId="525F1CED" w14:textId="57EF9C43" w:rsidR="00FD1D5B" w:rsidRPr="00424ACC" w:rsidRDefault="00FD1D5B" w:rsidP="00FD1D5B">
            <w:pPr>
              <w:spacing w:after="0" w:line="240" w:lineRule="auto"/>
              <w:jc w:val="both"/>
              <w:rPr>
                <w:rFonts w:ascii="Arial" w:hAnsi="Arial" w:cs="Arial"/>
                <w:b/>
              </w:rPr>
            </w:pPr>
            <w:r w:rsidRPr="00424ACC">
              <w:rPr>
                <w:rFonts w:ascii="Arial" w:hAnsi="Arial" w:cs="Arial"/>
                <w:b/>
              </w:rPr>
              <w:t>Sodros siūlytų / VMI patikrintų draudėjų skaičius</w:t>
            </w:r>
          </w:p>
        </w:tc>
        <w:tc>
          <w:tcPr>
            <w:tcW w:w="1843" w:type="dxa"/>
            <w:tcBorders>
              <w:top w:val="single" w:sz="8" w:space="0" w:color="979991"/>
              <w:left w:val="single" w:sz="8" w:space="0" w:color="979991"/>
              <w:bottom w:val="nil"/>
              <w:right w:val="nil"/>
            </w:tcBorders>
            <w:tcMar>
              <w:top w:w="0" w:type="dxa"/>
              <w:left w:w="108" w:type="dxa"/>
              <w:bottom w:w="0" w:type="dxa"/>
              <w:right w:w="108" w:type="dxa"/>
            </w:tcMar>
          </w:tcPr>
          <w:p w14:paraId="25E59BD9" w14:textId="52339F0C" w:rsidR="00FD1D5B" w:rsidRPr="00424ACC" w:rsidRDefault="00FD1D5B" w:rsidP="00FD1D5B">
            <w:pPr>
              <w:spacing w:after="0" w:line="240" w:lineRule="auto"/>
              <w:jc w:val="both"/>
              <w:rPr>
                <w:rFonts w:ascii="Arial" w:hAnsi="Arial" w:cs="Arial"/>
                <w:b/>
              </w:rPr>
            </w:pPr>
            <w:r w:rsidRPr="00424ACC">
              <w:rPr>
                <w:rFonts w:ascii="Arial" w:hAnsi="Arial" w:cs="Arial"/>
                <w:b/>
              </w:rPr>
              <w:t>Papildomai priskaičiuota (Sodros siūlytų VMI patikrinti), Eur</w:t>
            </w:r>
          </w:p>
        </w:tc>
        <w:tc>
          <w:tcPr>
            <w:tcW w:w="1559" w:type="dxa"/>
            <w:tcBorders>
              <w:top w:val="single" w:sz="8" w:space="0" w:color="979991"/>
              <w:left w:val="single" w:sz="8" w:space="0" w:color="979991"/>
              <w:bottom w:val="nil"/>
              <w:right w:val="nil"/>
            </w:tcBorders>
            <w:tcMar>
              <w:top w:w="0" w:type="dxa"/>
              <w:left w:w="108" w:type="dxa"/>
              <w:bottom w:w="0" w:type="dxa"/>
              <w:right w:w="108" w:type="dxa"/>
            </w:tcMar>
          </w:tcPr>
          <w:p w14:paraId="74988EF3" w14:textId="7189D5E8" w:rsidR="00FD1D5B" w:rsidRPr="00424ACC" w:rsidRDefault="00FD1D5B" w:rsidP="00FD1D5B">
            <w:pPr>
              <w:spacing w:after="0" w:line="240" w:lineRule="auto"/>
              <w:jc w:val="both"/>
              <w:rPr>
                <w:rFonts w:ascii="Arial" w:hAnsi="Arial" w:cs="Arial"/>
                <w:b/>
              </w:rPr>
            </w:pPr>
            <w:r w:rsidRPr="00424ACC">
              <w:rPr>
                <w:rFonts w:ascii="Arial" w:hAnsi="Arial" w:cs="Arial"/>
                <w:b/>
              </w:rPr>
              <w:t>Patikrintų VMI iniciatyva draudėjų skaičius</w:t>
            </w:r>
          </w:p>
        </w:tc>
        <w:tc>
          <w:tcPr>
            <w:tcW w:w="1843" w:type="dxa"/>
            <w:tcBorders>
              <w:top w:val="single" w:sz="8" w:space="0" w:color="979991"/>
              <w:left w:val="single" w:sz="8" w:space="0" w:color="979991"/>
              <w:bottom w:val="nil"/>
              <w:right w:val="nil"/>
            </w:tcBorders>
            <w:tcMar>
              <w:top w:w="0" w:type="dxa"/>
              <w:left w:w="108" w:type="dxa"/>
              <w:bottom w:w="0" w:type="dxa"/>
              <w:right w:w="108" w:type="dxa"/>
            </w:tcMar>
          </w:tcPr>
          <w:p w14:paraId="1BB0E62F" w14:textId="2A40C5B1" w:rsidR="00FD1D5B" w:rsidRPr="00424ACC" w:rsidRDefault="00FD1D5B" w:rsidP="00FD1D5B">
            <w:pPr>
              <w:spacing w:after="0" w:line="240" w:lineRule="auto"/>
              <w:jc w:val="both"/>
              <w:rPr>
                <w:rFonts w:ascii="Arial" w:hAnsi="Arial" w:cs="Arial"/>
                <w:b/>
              </w:rPr>
            </w:pPr>
            <w:r w:rsidRPr="00424ACC">
              <w:rPr>
                <w:rFonts w:ascii="Arial" w:hAnsi="Arial" w:cs="Arial"/>
                <w:b/>
              </w:rPr>
              <w:t>Papildomai priskaičiuota (Patikrinta VMI iniciatyva), Eur</w:t>
            </w:r>
          </w:p>
        </w:tc>
        <w:tc>
          <w:tcPr>
            <w:tcW w:w="1276" w:type="dxa"/>
            <w:tcBorders>
              <w:top w:val="single" w:sz="8" w:space="0" w:color="979991"/>
              <w:left w:val="single" w:sz="8" w:space="0" w:color="979991"/>
              <w:bottom w:val="nil"/>
              <w:right w:val="single" w:sz="8" w:space="0" w:color="979991"/>
            </w:tcBorders>
            <w:tcMar>
              <w:top w:w="0" w:type="dxa"/>
              <w:left w:w="108" w:type="dxa"/>
              <w:bottom w:w="0" w:type="dxa"/>
              <w:right w:w="108" w:type="dxa"/>
            </w:tcMar>
          </w:tcPr>
          <w:p w14:paraId="6C7B4DBF" w14:textId="3D90C101" w:rsidR="00FD1D5B" w:rsidRPr="00424ACC" w:rsidRDefault="00FD1D5B" w:rsidP="00FD1D5B">
            <w:pPr>
              <w:spacing w:after="0" w:line="240" w:lineRule="auto"/>
              <w:jc w:val="both"/>
              <w:rPr>
                <w:rFonts w:ascii="Arial" w:hAnsi="Arial" w:cs="Arial"/>
                <w:b/>
              </w:rPr>
            </w:pPr>
            <w:r w:rsidRPr="00424ACC">
              <w:rPr>
                <w:rFonts w:ascii="Arial" w:hAnsi="Arial" w:cs="Arial"/>
                <w:b/>
              </w:rPr>
              <w:t>Iš viso patikrinta draudėjų, sk.</w:t>
            </w:r>
          </w:p>
        </w:tc>
      </w:tr>
      <w:tr w:rsidR="00FD1D5B" w:rsidRPr="00463D51" w14:paraId="2FE02B15" w14:textId="77777777" w:rsidTr="005D6FFF">
        <w:trPr>
          <w:trHeight w:val="300"/>
        </w:trPr>
        <w:tc>
          <w:tcPr>
            <w:tcW w:w="1573"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14:paraId="5896C387" w14:textId="77777777" w:rsidR="00FD1D5B" w:rsidRPr="00463D51" w:rsidRDefault="00FD1D5B" w:rsidP="00FD1D5B">
            <w:pPr>
              <w:spacing w:after="0" w:line="240" w:lineRule="auto"/>
              <w:jc w:val="both"/>
              <w:rPr>
                <w:rFonts w:ascii="Arial" w:hAnsi="Arial" w:cs="Arial"/>
                <w:sz w:val="28"/>
                <w:szCs w:val="28"/>
              </w:rPr>
            </w:pPr>
            <w:r w:rsidRPr="00463D51">
              <w:rPr>
                <w:rFonts w:ascii="Arial" w:hAnsi="Arial" w:cs="Arial"/>
                <w:sz w:val="28"/>
                <w:szCs w:val="28"/>
              </w:rPr>
              <w:t>I ketvirtis</w:t>
            </w:r>
          </w:p>
        </w:tc>
        <w:tc>
          <w:tcPr>
            <w:tcW w:w="1842" w:type="dxa"/>
            <w:tcBorders>
              <w:top w:val="single" w:sz="8" w:space="0" w:color="979991"/>
              <w:left w:val="single" w:sz="8" w:space="0" w:color="979991"/>
              <w:bottom w:val="single" w:sz="8" w:space="0" w:color="979991"/>
              <w:right w:val="nil"/>
            </w:tcBorders>
            <w:tcMar>
              <w:top w:w="0" w:type="dxa"/>
              <w:left w:w="108" w:type="dxa"/>
              <w:bottom w:w="0" w:type="dxa"/>
              <w:right w:w="108" w:type="dxa"/>
            </w:tcMar>
            <w:vAlign w:val="center"/>
            <w:hideMark/>
          </w:tcPr>
          <w:p w14:paraId="2AD7E79D" w14:textId="77777777"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0</w:t>
            </w:r>
          </w:p>
        </w:tc>
        <w:tc>
          <w:tcPr>
            <w:tcW w:w="1843" w:type="dxa"/>
            <w:tcBorders>
              <w:top w:val="single" w:sz="8" w:space="0" w:color="979991"/>
              <w:left w:val="single" w:sz="8" w:space="0" w:color="979991"/>
              <w:bottom w:val="single" w:sz="8" w:space="0" w:color="979991"/>
              <w:right w:val="nil"/>
            </w:tcBorders>
            <w:tcMar>
              <w:top w:w="0" w:type="dxa"/>
              <w:left w:w="108" w:type="dxa"/>
              <w:bottom w:w="0" w:type="dxa"/>
              <w:right w:w="108" w:type="dxa"/>
            </w:tcMar>
            <w:vAlign w:val="center"/>
          </w:tcPr>
          <w:p w14:paraId="37DD3625" w14:textId="3BFCB077" w:rsidR="00FD1D5B" w:rsidRPr="00463D51" w:rsidRDefault="00424ACC" w:rsidP="005D6FFF">
            <w:pPr>
              <w:spacing w:after="0" w:line="240" w:lineRule="auto"/>
              <w:jc w:val="center"/>
              <w:rPr>
                <w:rFonts w:ascii="Arial" w:hAnsi="Arial" w:cs="Arial"/>
                <w:sz w:val="28"/>
                <w:szCs w:val="28"/>
              </w:rPr>
            </w:pPr>
            <w:r>
              <w:rPr>
                <w:rFonts w:ascii="Arial" w:hAnsi="Arial" w:cs="Arial"/>
                <w:sz w:val="28"/>
                <w:szCs w:val="28"/>
              </w:rPr>
              <w:t>0</w:t>
            </w:r>
          </w:p>
        </w:tc>
        <w:tc>
          <w:tcPr>
            <w:tcW w:w="1559" w:type="dxa"/>
            <w:tcBorders>
              <w:top w:val="single" w:sz="8" w:space="0" w:color="979991"/>
              <w:left w:val="single" w:sz="8" w:space="0" w:color="979991"/>
              <w:bottom w:val="single" w:sz="8" w:space="0" w:color="979991"/>
              <w:right w:val="nil"/>
            </w:tcBorders>
            <w:tcMar>
              <w:top w:w="0" w:type="dxa"/>
              <w:left w:w="108" w:type="dxa"/>
              <w:bottom w:w="0" w:type="dxa"/>
              <w:right w:w="108" w:type="dxa"/>
            </w:tcMar>
            <w:vAlign w:val="center"/>
            <w:hideMark/>
          </w:tcPr>
          <w:p w14:paraId="23F58B75" w14:textId="7820A96F"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3</w:t>
            </w:r>
            <w:r w:rsidR="00424ACC">
              <w:rPr>
                <w:rFonts w:ascii="Arial" w:hAnsi="Arial" w:cs="Arial"/>
                <w:sz w:val="28"/>
                <w:szCs w:val="28"/>
              </w:rPr>
              <w:t>2</w:t>
            </w:r>
          </w:p>
        </w:tc>
        <w:tc>
          <w:tcPr>
            <w:tcW w:w="1843" w:type="dxa"/>
            <w:tcBorders>
              <w:top w:val="single" w:sz="8" w:space="0" w:color="979991"/>
              <w:left w:val="single" w:sz="8" w:space="0" w:color="979991"/>
              <w:bottom w:val="single" w:sz="8" w:space="0" w:color="979991"/>
              <w:right w:val="nil"/>
            </w:tcBorders>
            <w:tcMar>
              <w:top w:w="0" w:type="dxa"/>
              <w:left w:w="108" w:type="dxa"/>
              <w:bottom w:w="0" w:type="dxa"/>
              <w:right w:w="108" w:type="dxa"/>
            </w:tcMar>
            <w:vAlign w:val="center"/>
            <w:hideMark/>
          </w:tcPr>
          <w:p w14:paraId="075BE884" w14:textId="7ACDE56B" w:rsidR="00FD1D5B" w:rsidRPr="00424ACC" w:rsidRDefault="00424ACC" w:rsidP="005D6FFF">
            <w:pPr>
              <w:spacing w:after="0" w:line="240" w:lineRule="auto"/>
              <w:jc w:val="center"/>
              <w:rPr>
                <w:rFonts w:ascii="Arial" w:hAnsi="Arial" w:cs="Arial"/>
                <w:sz w:val="28"/>
                <w:szCs w:val="28"/>
              </w:rPr>
            </w:pPr>
            <w:r w:rsidRPr="00424ACC">
              <w:rPr>
                <w:rFonts w:ascii="Arial" w:hAnsi="Arial" w:cs="Arial"/>
                <w:sz w:val="28"/>
                <w:szCs w:val="28"/>
              </w:rPr>
              <w:t>122 470,62</w:t>
            </w:r>
          </w:p>
        </w:tc>
        <w:tc>
          <w:tcPr>
            <w:tcW w:w="1276" w:type="dxa"/>
            <w:tcBorders>
              <w:top w:val="single" w:sz="8" w:space="0" w:color="979991"/>
              <w:left w:val="single" w:sz="8" w:space="0" w:color="979991"/>
              <w:bottom w:val="single" w:sz="8" w:space="0" w:color="979991"/>
              <w:right w:val="single" w:sz="8" w:space="0" w:color="979991"/>
            </w:tcBorders>
            <w:tcMar>
              <w:top w:w="0" w:type="dxa"/>
              <w:left w:w="108" w:type="dxa"/>
              <w:bottom w:w="0" w:type="dxa"/>
              <w:right w:w="108" w:type="dxa"/>
            </w:tcMar>
            <w:vAlign w:val="center"/>
            <w:hideMark/>
          </w:tcPr>
          <w:p w14:paraId="01BFA316" w14:textId="5D69E7BA"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3</w:t>
            </w:r>
            <w:r w:rsidR="00424ACC">
              <w:rPr>
                <w:rFonts w:ascii="Arial" w:hAnsi="Arial" w:cs="Arial"/>
                <w:sz w:val="28"/>
                <w:szCs w:val="28"/>
              </w:rPr>
              <w:t>2</w:t>
            </w:r>
          </w:p>
        </w:tc>
      </w:tr>
      <w:tr w:rsidR="00FD1D5B" w:rsidRPr="00463D51" w14:paraId="6A26D87E" w14:textId="77777777" w:rsidTr="005D6FFF">
        <w:trPr>
          <w:trHeight w:val="300"/>
        </w:trPr>
        <w:tc>
          <w:tcPr>
            <w:tcW w:w="1573" w:type="dxa"/>
            <w:tcBorders>
              <w:top w:val="nil"/>
              <w:left w:val="single" w:sz="8" w:space="0" w:color="979991"/>
              <w:bottom w:val="single" w:sz="8" w:space="0" w:color="979991"/>
              <w:right w:val="nil"/>
            </w:tcBorders>
            <w:tcMar>
              <w:top w:w="0" w:type="dxa"/>
              <w:left w:w="108" w:type="dxa"/>
              <w:bottom w:w="0" w:type="dxa"/>
              <w:right w:w="108" w:type="dxa"/>
            </w:tcMar>
            <w:hideMark/>
          </w:tcPr>
          <w:p w14:paraId="45E17EED" w14:textId="77777777" w:rsidR="00FD1D5B" w:rsidRPr="00463D51" w:rsidRDefault="00FD1D5B" w:rsidP="00FD1D5B">
            <w:pPr>
              <w:spacing w:after="0" w:line="240" w:lineRule="auto"/>
              <w:jc w:val="both"/>
              <w:rPr>
                <w:rFonts w:ascii="Arial" w:hAnsi="Arial" w:cs="Arial"/>
                <w:sz w:val="28"/>
                <w:szCs w:val="28"/>
              </w:rPr>
            </w:pPr>
            <w:r w:rsidRPr="00463D51">
              <w:rPr>
                <w:rFonts w:ascii="Arial" w:hAnsi="Arial" w:cs="Arial"/>
                <w:sz w:val="28"/>
                <w:szCs w:val="28"/>
              </w:rPr>
              <w:t>II ketvirtis</w:t>
            </w:r>
          </w:p>
        </w:tc>
        <w:tc>
          <w:tcPr>
            <w:tcW w:w="1842"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76CF20B6" w14:textId="77777777"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0</w:t>
            </w:r>
          </w:p>
        </w:tc>
        <w:tc>
          <w:tcPr>
            <w:tcW w:w="1843" w:type="dxa"/>
            <w:tcBorders>
              <w:top w:val="nil"/>
              <w:left w:val="single" w:sz="8" w:space="0" w:color="979991"/>
              <w:bottom w:val="single" w:sz="8" w:space="0" w:color="979991"/>
              <w:right w:val="nil"/>
            </w:tcBorders>
            <w:tcMar>
              <w:top w:w="0" w:type="dxa"/>
              <w:left w:w="108" w:type="dxa"/>
              <w:bottom w:w="0" w:type="dxa"/>
              <w:right w:w="108" w:type="dxa"/>
            </w:tcMar>
            <w:vAlign w:val="center"/>
          </w:tcPr>
          <w:p w14:paraId="0326E56D" w14:textId="680A9062" w:rsidR="00FD1D5B" w:rsidRPr="00463D51" w:rsidRDefault="00424ACC" w:rsidP="005D6FFF">
            <w:pPr>
              <w:spacing w:after="0" w:line="240" w:lineRule="auto"/>
              <w:jc w:val="center"/>
              <w:rPr>
                <w:rFonts w:ascii="Arial" w:hAnsi="Arial" w:cs="Arial"/>
                <w:sz w:val="28"/>
                <w:szCs w:val="28"/>
              </w:rPr>
            </w:pPr>
            <w:r>
              <w:rPr>
                <w:rFonts w:ascii="Arial" w:hAnsi="Arial" w:cs="Arial"/>
                <w:sz w:val="28"/>
                <w:szCs w:val="28"/>
              </w:rPr>
              <w:t>0</w:t>
            </w:r>
          </w:p>
        </w:tc>
        <w:tc>
          <w:tcPr>
            <w:tcW w:w="1559"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4D4DD671" w14:textId="2824CCD3" w:rsidR="00FD1D5B" w:rsidRPr="00463D51" w:rsidRDefault="00424ACC" w:rsidP="005D6FFF">
            <w:pPr>
              <w:spacing w:after="0" w:line="240" w:lineRule="auto"/>
              <w:jc w:val="center"/>
              <w:rPr>
                <w:rFonts w:ascii="Arial" w:hAnsi="Arial" w:cs="Arial"/>
                <w:sz w:val="28"/>
                <w:szCs w:val="28"/>
              </w:rPr>
            </w:pPr>
            <w:r>
              <w:rPr>
                <w:rFonts w:ascii="Arial" w:hAnsi="Arial" w:cs="Arial"/>
                <w:sz w:val="28"/>
                <w:szCs w:val="28"/>
              </w:rPr>
              <w:t>42</w:t>
            </w:r>
          </w:p>
        </w:tc>
        <w:tc>
          <w:tcPr>
            <w:tcW w:w="1843"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09BC36A9" w14:textId="0AA96B72" w:rsidR="00FD1D5B" w:rsidRPr="00424ACC" w:rsidRDefault="00424ACC" w:rsidP="005D6FFF">
            <w:pPr>
              <w:spacing w:after="0" w:line="240" w:lineRule="auto"/>
              <w:jc w:val="center"/>
              <w:rPr>
                <w:rFonts w:ascii="Arial" w:hAnsi="Arial" w:cs="Arial"/>
                <w:sz w:val="28"/>
                <w:szCs w:val="28"/>
              </w:rPr>
            </w:pPr>
            <w:r w:rsidRPr="00424ACC">
              <w:rPr>
                <w:rFonts w:ascii="Arial" w:hAnsi="Arial" w:cs="Arial"/>
                <w:sz w:val="28"/>
                <w:szCs w:val="28"/>
              </w:rPr>
              <w:t>234 238,31</w:t>
            </w:r>
          </w:p>
        </w:tc>
        <w:tc>
          <w:tcPr>
            <w:tcW w:w="1276" w:type="dxa"/>
            <w:tcBorders>
              <w:top w:val="nil"/>
              <w:left w:val="single" w:sz="8" w:space="0" w:color="979991"/>
              <w:bottom w:val="single" w:sz="8" w:space="0" w:color="979991"/>
              <w:right w:val="single" w:sz="8" w:space="0" w:color="979991"/>
            </w:tcBorders>
            <w:tcMar>
              <w:top w:w="0" w:type="dxa"/>
              <w:left w:w="108" w:type="dxa"/>
              <w:bottom w:w="0" w:type="dxa"/>
              <w:right w:w="108" w:type="dxa"/>
            </w:tcMar>
            <w:vAlign w:val="center"/>
            <w:hideMark/>
          </w:tcPr>
          <w:p w14:paraId="7F5E927E" w14:textId="11ABBE9D" w:rsidR="00FD1D5B" w:rsidRPr="00463D51" w:rsidRDefault="00424ACC" w:rsidP="005D6FFF">
            <w:pPr>
              <w:spacing w:after="0" w:line="240" w:lineRule="auto"/>
              <w:jc w:val="center"/>
              <w:rPr>
                <w:rFonts w:ascii="Arial" w:hAnsi="Arial" w:cs="Arial"/>
                <w:sz w:val="28"/>
                <w:szCs w:val="28"/>
              </w:rPr>
            </w:pPr>
            <w:r>
              <w:rPr>
                <w:rFonts w:ascii="Arial" w:hAnsi="Arial" w:cs="Arial"/>
                <w:sz w:val="28"/>
                <w:szCs w:val="28"/>
              </w:rPr>
              <w:t>42</w:t>
            </w:r>
          </w:p>
        </w:tc>
      </w:tr>
      <w:tr w:rsidR="00FD1D5B" w:rsidRPr="00463D51" w14:paraId="029B4A78" w14:textId="77777777" w:rsidTr="005D6FFF">
        <w:trPr>
          <w:trHeight w:val="300"/>
        </w:trPr>
        <w:tc>
          <w:tcPr>
            <w:tcW w:w="1573" w:type="dxa"/>
            <w:tcBorders>
              <w:top w:val="nil"/>
              <w:left w:val="single" w:sz="8" w:space="0" w:color="979991"/>
              <w:bottom w:val="single" w:sz="8" w:space="0" w:color="979991"/>
              <w:right w:val="nil"/>
            </w:tcBorders>
            <w:tcMar>
              <w:top w:w="0" w:type="dxa"/>
              <w:left w:w="108" w:type="dxa"/>
              <w:bottom w:w="0" w:type="dxa"/>
              <w:right w:w="108" w:type="dxa"/>
            </w:tcMar>
            <w:hideMark/>
          </w:tcPr>
          <w:p w14:paraId="6F4C4930" w14:textId="77777777" w:rsidR="00FD1D5B" w:rsidRPr="00463D51" w:rsidRDefault="00FD1D5B" w:rsidP="00FD1D5B">
            <w:pPr>
              <w:spacing w:after="0" w:line="240" w:lineRule="auto"/>
              <w:jc w:val="both"/>
              <w:rPr>
                <w:rFonts w:ascii="Arial" w:hAnsi="Arial" w:cs="Arial"/>
                <w:sz w:val="28"/>
                <w:szCs w:val="28"/>
              </w:rPr>
            </w:pPr>
            <w:r w:rsidRPr="00463D51">
              <w:rPr>
                <w:rFonts w:ascii="Arial" w:hAnsi="Arial" w:cs="Arial"/>
                <w:sz w:val="28"/>
                <w:szCs w:val="28"/>
              </w:rPr>
              <w:t>III ketvirtis</w:t>
            </w:r>
          </w:p>
        </w:tc>
        <w:tc>
          <w:tcPr>
            <w:tcW w:w="1842"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5CA0BA76" w14:textId="375CCB75"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0</w:t>
            </w:r>
          </w:p>
        </w:tc>
        <w:tc>
          <w:tcPr>
            <w:tcW w:w="1843" w:type="dxa"/>
            <w:tcBorders>
              <w:top w:val="nil"/>
              <w:left w:val="single" w:sz="8" w:space="0" w:color="979991"/>
              <w:bottom w:val="single" w:sz="8" w:space="0" w:color="979991"/>
              <w:right w:val="nil"/>
            </w:tcBorders>
            <w:tcMar>
              <w:top w:w="0" w:type="dxa"/>
              <w:left w:w="108" w:type="dxa"/>
              <w:bottom w:w="0" w:type="dxa"/>
              <w:right w:w="108" w:type="dxa"/>
            </w:tcMar>
            <w:vAlign w:val="center"/>
          </w:tcPr>
          <w:p w14:paraId="1D1E1CCF" w14:textId="0326B67A"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0</w:t>
            </w:r>
          </w:p>
        </w:tc>
        <w:tc>
          <w:tcPr>
            <w:tcW w:w="1559"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71EDBAEC" w14:textId="3180E718" w:rsidR="00FD1D5B" w:rsidRPr="00463D51" w:rsidRDefault="00424ACC" w:rsidP="005D6FFF">
            <w:pPr>
              <w:spacing w:after="0" w:line="240" w:lineRule="auto"/>
              <w:jc w:val="center"/>
              <w:rPr>
                <w:rFonts w:ascii="Arial" w:hAnsi="Arial" w:cs="Arial"/>
                <w:sz w:val="28"/>
                <w:szCs w:val="28"/>
              </w:rPr>
            </w:pPr>
            <w:r>
              <w:rPr>
                <w:rFonts w:ascii="Arial" w:hAnsi="Arial" w:cs="Arial"/>
                <w:sz w:val="28"/>
                <w:szCs w:val="28"/>
              </w:rPr>
              <w:t>33</w:t>
            </w:r>
          </w:p>
        </w:tc>
        <w:tc>
          <w:tcPr>
            <w:tcW w:w="1843"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750CEBF3" w14:textId="59E4EB59" w:rsidR="00FD1D5B" w:rsidRPr="00424ACC" w:rsidRDefault="00424ACC" w:rsidP="005D6FFF">
            <w:pPr>
              <w:spacing w:after="0" w:line="240" w:lineRule="auto"/>
              <w:jc w:val="center"/>
              <w:rPr>
                <w:rFonts w:ascii="Arial" w:hAnsi="Arial" w:cs="Arial"/>
                <w:sz w:val="28"/>
                <w:szCs w:val="28"/>
              </w:rPr>
            </w:pPr>
            <w:r w:rsidRPr="00424ACC">
              <w:rPr>
                <w:rFonts w:ascii="Arial" w:hAnsi="Arial" w:cs="Arial"/>
                <w:sz w:val="28"/>
                <w:szCs w:val="28"/>
              </w:rPr>
              <w:t>169 751,18</w:t>
            </w:r>
          </w:p>
        </w:tc>
        <w:tc>
          <w:tcPr>
            <w:tcW w:w="1276" w:type="dxa"/>
            <w:tcBorders>
              <w:top w:val="nil"/>
              <w:left w:val="single" w:sz="8" w:space="0" w:color="979991"/>
              <w:bottom w:val="single" w:sz="8" w:space="0" w:color="979991"/>
              <w:right w:val="single" w:sz="8" w:space="0" w:color="979991"/>
            </w:tcBorders>
            <w:tcMar>
              <w:top w:w="0" w:type="dxa"/>
              <w:left w:w="108" w:type="dxa"/>
              <w:bottom w:w="0" w:type="dxa"/>
              <w:right w:w="108" w:type="dxa"/>
            </w:tcMar>
            <w:vAlign w:val="center"/>
            <w:hideMark/>
          </w:tcPr>
          <w:p w14:paraId="14DD232E" w14:textId="6F2917CC" w:rsidR="00FD1D5B" w:rsidRPr="00463D51" w:rsidRDefault="00424ACC" w:rsidP="005D6FFF">
            <w:pPr>
              <w:spacing w:after="0" w:line="240" w:lineRule="auto"/>
              <w:jc w:val="center"/>
              <w:rPr>
                <w:rFonts w:ascii="Arial" w:hAnsi="Arial" w:cs="Arial"/>
                <w:sz w:val="28"/>
                <w:szCs w:val="28"/>
              </w:rPr>
            </w:pPr>
            <w:r>
              <w:rPr>
                <w:rFonts w:ascii="Arial" w:hAnsi="Arial" w:cs="Arial"/>
                <w:sz w:val="28"/>
                <w:szCs w:val="28"/>
              </w:rPr>
              <w:t>33</w:t>
            </w:r>
          </w:p>
        </w:tc>
      </w:tr>
      <w:tr w:rsidR="00FD1D5B" w:rsidRPr="00463D51" w14:paraId="10DA8B69" w14:textId="77777777" w:rsidTr="005D6FFF">
        <w:trPr>
          <w:trHeight w:val="300"/>
        </w:trPr>
        <w:tc>
          <w:tcPr>
            <w:tcW w:w="1573" w:type="dxa"/>
            <w:tcBorders>
              <w:top w:val="nil"/>
              <w:left w:val="single" w:sz="8" w:space="0" w:color="979991"/>
              <w:bottom w:val="single" w:sz="8" w:space="0" w:color="979991"/>
              <w:right w:val="nil"/>
            </w:tcBorders>
            <w:tcMar>
              <w:top w:w="0" w:type="dxa"/>
              <w:left w:w="108" w:type="dxa"/>
              <w:bottom w:w="0" w:type="dxa"/>
              <w:right w:w="108" w:type="dxa"/>
            </w:tcMar>
            <w:hideMark/>
          </w:tcPr>
          <w:p w14:paraId="1A849E42" w14:textId="77777777" w:rsidR="00FD1D5B" w:rsidRPr="00463D51" w:rsidRDefault="00FD1D5B" w:rsidP="00FD1D5B">
            <w:pPr>
              <w:spacing w:after="0" w:line="240" w:lineRule="auto"/>
              <w:jc w:val="both"/>
              <w:rPr>
                <w:rFonts w:ascii="Arial" w:hAnsi="Arial" w:cs="Arial"/>
                <w:sz w:val="28"/>
                <w:szCs w:val="28"/>
              </w:rPr>
            </w:pPr>
            <w:r w:rsidRPr="00463D51">
              <w:rPr>
                <w:rFonts w:ascii="Arial" w:hAnsi="Arial" w:cs="Arial"/>
                <w:sz w:val="28"/>
                <w:szCs w:val="28"/>
              </w:rPr>
              <w:t>IV ketvirtis</w:t>
            </w:r>
          </w:p>
        </w:tc>
        <w:tc>
          <w:tcPr>
            <w:tcW w:w="1842"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6DDBA1C4" w14:textId="6BEB9E87"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0</w:t>
            </w:r>
          </w:p>
        </w:tc>
        <w:tc>
          <w:tcPr>
            <w:tcW w:w="1843"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453209D8" w14:textId="3D61D593"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0</w:t>
            </w:r>
          </w:p>
        </w:tc>
        <w:tc>
          <w:tcPr>
            <w:tcW w:w="1559"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2E6A9E5D" w14:textId="72E466F7" w:rsidR="00FD1D5B" w:rsidRPr="00463D51" w:rsidRDefault="00424ACC" w:rsidP="005D6FFF">
            <w:pPr>
              <w:spacing w:after="0" w:line="240" w:lineRule="auto"/>
              <w:jc w:val="center"/>
              <w:rPr>
                <w:rFonts w:ascii="Arial" w:hAnsi="Arial" w:cs="Arial"/>
                <w:sz w:val="28"/>
                <w:szCs w:val="28"/>
              </w:rPr>
            </w:pPr>
            <w:r>
              <w:rPr>
                <w:rFonts w:ascii="Arial" w:hAnsi="Arial" w:cs="Arial"/>
                <w:sz w:val="28"/>
                <w:szCs w:val="28"/>
              </w:rPr>
              <w:t>23</w:t>
            </w:r>
          </w:p>
        </w:tc>
        <w:tc>
          <w:tcPr>
            <w:tcW w:w="1843"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737473F2" w14:textId="39DCBB6C" w:rsidR="00FD1D5B" w:rsidRPr="00424ACC" w:rsidRDefault="00424ACC" w:rsidP="005D6FFF">
            <w:pPr>
              <w:spacing w:after="0" w:line="240" w:lineRule="auto"/>
              <w:jc w:val="center"/>
              <w:rPr>
                <w:rFonts w:ascii="Arial" w:hAnsi="Arial" w:cs="Arial"/>
                <w:sz w:val="28"/>
                <w:szCs w:val="28"/>
              </w:rPr>
            </w:pPr>
            <w:r w:rsidRPr="00424ACC">
              <w:rPr>
                <w:rFonts w:ascii="Arial" w:hAnsi="Arial" w:cs="Arial"/>
                <w:sz w:val="28"/>
                <w:szCs w:val="28"/>
              </w:rPr>
              <w:t>169 751,18</w:t>
            </w:r>
          </w:p>
        </w:tc>
        <w:tc>
          <w:tcPr>
            <w:tcW w:w="1276" w:type="dxa"/>
            <w:tcBorders>
              <w:top w:val="nil"/>
              <w:left w:val="single" w:sz="8" w:space="0" w:color="979991"/>
              <w:bottom w:val="single" w:sz="8" w:space="0" w:color="979991"/>
              <w:right w:val="single" w:sz="8" w:space="0" w:color="979991"/>
            </w:tcBorders>
            <w:tcMar>
              <w:top w:w="0" w:type="dxa"/>
              <w:left w:w="108" w:type="dxa"/>
              <w:bottom w:w="0" w:type="dxa"/>
              <w:right w:w="108" w:type="dxa"/>
            </w:tcMar>
            <w:vAlign w:val="center"/>
            <w:hideMark/>
          </w:tcPr>
          <w:p w14:paraId="3930668A" w14:textId="70AA7D3E" w:rsidR="00FD1D5B" w:rsidRPr="00463D51" w:rsidRDefault="00424ACC" w:rsidP="005D6FFF">
            <w:pPr>
              <w:spacing w:after="0" w:line="240" w:lineRule="auto"/>
              <w:jc w:val="center"/>
              <w:rPr>
                <w:rFonts w:ascii="Arial" w:hAnsi="Arial" w:cs="Arial"/>
                <w:sz w:val="28"/>
                <w:szCs w:val="28"/>
              </w:rPr>
            </w:pPr>
            <w:r>
              <w:rPr>
                <w:rFonts w:ascii="Arial" w:hAnsi="Arial" w:cs="Arial"/>
                <w:sz w:val="28"/>
                <w:szCs w:val="28"/>
              </w:rPr>
              <w:t>23</w:t>
            </w:r>
          </w:p>
        </w:tc>
      </w:tr>
      <w:tr w:rsidR="00424ACC" w:rsidRPr="00463D51" w14:paraId="4EDE9EC5" w14:textId="77777777" w:rsidTr="005D6FFF">
        <w:trPr>
          <w:trHeight w:val="300"/>
        </w:trPr>
        <w:tc>
          <w:tcPr>
            <w:tcW w:w="1573" w:type="dxa"/>
            <w:tcBorders>
              <w:top w:val="nil"/>
              <w:left w:val="single" w:sz="8" w:space="0" w:color="979991"/>
              <w:bottom w:val="single" w:sz="8" w:space="0" w:color="979991"/>
              <w:right w:val="nil"/>
            </w:tcBorders>
            <w:tcMar>
              <w:top w:w="0" w:type="dxa"/>
              <w:left w:w="108" w:type="dxa"/>
              <w:bottom w:w="0" w:type="dxa"/>
              <w:right w:w="108" w:type="dxa"/>
            </w:tcMar>
            <w:hideMark/>
          </w:tcPr>
          <w:p w14:paraId="2B22F55E" w14:textId="212FA5E9" w:rsidR="00424ACC" w:rsidRPr="00463D51" w:rsidRDefault="00424ACC" w:rsidP="00424ACC">
            <w:pPr>
              <w:spacing w:after="0" w:line="240" w:lineRule="auto"/>
              <w:jc w:val="both"/>
              <w:rPr>
                <w:rFonts w:ascii="Arial" w:hAnsi="Arial" w:cs="Arial"/>
                <w:b/>
                <w:bCs/>
                <w:sz w:val="28"/>
                <w:szCs w:val="28"/>
              </w:rPr>
            </w:pPr>
            <w:r w:rsidRPr="00463D51">
              <w:rPr>
                <w:rFonts w:ascii="Arial" w:hAnsi="Arial" w:cs="Arial"/>
                <w:b/>
                <w:bCs/>
                <w:sz w:val="28"/>
                <w:szCs w:val="28"/>
              </w:rPr>
              <w:t>Iš viso 202</w:t>
            </w:r>
            <w:r>
              <w:rPr>
                <w:rFonts w:ascii="Arial" w:hAnsi="Arial" w:cs="Arial"/>
                <w:b/>
                <w:bCs/>
                <w:sz w:val="28"/>
                <w:szCs w:val="28"/>
              </w:rPr>
              <w:t>4</w:t>
            </w:r>
            <w:r w:rsidRPr="00463D51">
              <w:rPr>
                <w:rFonts w:ascii="Arial" w:hAnsi="Arial" w:cs="Arial"/>
                <w:b/>
                <w:bCs/>
                <w:sz w:val="28"/>
                <w:szCs w:val="28"/>
              </w:rPr>
              <w:t xml:space="preserve"> metais:</w:t>
            </w:r>
          </w:p>
        </w:tc>
        <w:tc>
          <w:tcPr>
            <w:tcW w:w="1842"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66CF84DF" w14:textId="55D4066C" w:rsidR="00424ACC" w:rsidRPr="00463D51" w:rsidRDefault="00424ACC" w:rsidP="00424ACC">
            <w:pPr>
              <w:spacing w:after="0" w:line="240" w:lineRule="auto"/>
              <w:jc w:val="center"/>
              <w:rPr>
                <w:rFonts w:ascii="Arial" w:hAnsi="Arial" w:cs="Arial"/>
                <w:b/>
                <w:bCs/>
                <w:sz w:val="28"/>
                <w:szCs w:val="28"/>
              </w:rPr>
            </w:pPr>
            <w:r w:rsidRPr="00463D51">
              <w:rPr>
                <w:rFonts w:ascii="Arial" w:hAnsi="Arial" w:cs="Arial"/>
                <w:b/>
                <w:bCs/>
                <w:sz w:val="28"/>
                <w:szCs w:val="28"/>
              </w:rPr>
              <w:t>0</w:t>
            </w:r>
          </w:p>
        </w:tc>
        <w:tc>
          <w:tcPr>
            <w:tcW w:w="1843"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45C9AE96" w14:textId="21FBBAAC" w:rsidR="00424ACC" w:rsidRPr="00463D51" w:rsidRDefault="00424ACC" w:rsidP="00424ACC">
            <w:pPr>
              <w:spacing w:after="0" w:line="240" w:lineRule="auto"/>
              <w:jc w:val="center"/>
              <w:rPr>
                <w:rFonts w:ascii="Arial" w:hAnsi="Arial" w:cs="Arial"/>
                <w:b/>
                <w:bCs/>
                <w:sz w:val="28"/>
                <w:szCs w:val="28"/>
              </w:rPr>
            </w:pPr>
            <w:r w:rsidRPr="00463D51">
              <w:rPr>
                <w:rFonts w:ascii="Arial" w:hAnsi="Arial" w:cs="Arial"/>
                <w:b/>
                <w:bCs/>
                <w:sz w:val="28"/>
                <w:szCs w:val="28"/>
              </w:rPr>
              <w:t>0</w:t>
            </w:r>
          </w:p>
        </w:tc>
        <w:tc>
          <w:tcPr>
            <w:tcW w:w="1559"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5C1473E5" w14:textId="24B41826" w:rsidR="00424ACC" w:rsidRPr="00463D51" w:rsidRDefault="00424ACC" w:rsidP="00424ACC">
            <w:pPr>
              <w:spacing w:after="0" w:line="240" w:lineRule="auto"/>
              <w:jc w:val="center"/>
              <w:rPr>
                <w:rFonts w:ascii="Arial" w:hAnsi="Arial" w:cs="Arial"/>
                <w:b/>
                <w:bCs/>
                <w:sz w:val="28"/>
                <w:szCs w:val="28"/>
              </w:rPr>
            </w:pPr>
            <w:r>
              <w:rPr>
                <w:rFonts w:ascii="Arial" w:hAnsi="Arial" w:cs="Arial"/>
                <w:b/>
                <w:bCs/>
                <w:sz w:val="28"/>
                <w:szCs w:val="28"/>
              </w:rPr>
              <w:t>130</w:t>
            </w:r>
          </w:p>
        </w:tc>
        <w:tc>
          <w:tcPr>
            <w:tcW w:w="1843"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20FD0E88" w14:textId="52E84675" w:rsidR="00424ACC" w:rsidRPr="00424ACC" w:rsidRDefault="00424ACC" w:rsidP="00424ACC">
            <w:pPr>
              <w:spacing w:after="0" w:line="240" w:lineRule="auto"/>
              <w:jc w:val="center"/>
              <w:rPr>
                <w:rFonts w:ascii="Arial" w:hAnsi="Arial" w:cs="Arial"/>
                <w:b/>
                <w:bCs/>
                <w:sz w:val="28"/>
                <w:szCs w:val="28"/>
              </w:rPr>
            </w:pPr>
            <w:r w:rsidRPr="00424ACC">
              <w:rPr>
                <w:rFonts w:ascii="Arial" w:hAnsi="Arial" w:cs="Arial"/>
                <w:b/>
                <w:bCs/>
                <w:sz w:val="28"/>
                <w:szCs w:val="28"/>
              </w:rPr>
              <w:fldChar w:fldCharType="begin"/>
            </w:r>
            <w:r w:rsidRPr="00424ACC">
              <w:rPr>
                <w:rFonts w:ascii="Arial" w:hAnsi="Arial" w:cs="Arial"/>
                <w:b/>
                <w:bCs/>
                <w:sz w:val="28"/>
                <w:szCs w:val="28"/>
              </w:rPr>
              <w:instrText xml:space="preserve"> =SUM(ABOVE) </w:instrText>
            </w:r>
            <w:r w:rsidRPr="00424ACC">
              <w:rPr>
                <w:rFonts w:ascii="Arial" w:hAnsi="Arial" w:cs="Arial"/>
                <w:b/>
                <w:bCs/>
                <w:sz w:val="28"/>
                <w:szCs w:val="28"/>
              </w:rPr>
              <w:fldChar w:fldCharType="separate"/>
            </w:r>
            <w:r w:rsidRPr="00424ACC">
              <w:rPr>
                <w:rFonts w:ascii="Arial" w:hAnsi="Arial" w:cs="Arial"/>
                <w:b/>
                <w:bCs/>
                <w:noProof/>
                <w:sz w:val="28"/>
                <w:szCs w:val="28"/>
              </w:rPr>
              <w:t>668 440,38</w:t>
            </w:r>
            <w:r w:rsidRPr="00424ACC">
              <w:rPr>
                <w:rFonts w:ascii="Arial" w:hAnsi="Arial" w:cs="Arial"/>
                <w:b/>
                <w:bCs/>
                <w:sz w:val="28"/>
                <w:szCs w:val="28"/>
              </w:rPr>
              <w:fldChar w:fldCharType="end"/>
            </w:r>
            <w:r w:rsidRPr="00424ACC">
              <w:rPr>
                <w:rFonts w:ascii="Arial" w:hAnsi="Arial" w:cs="Arial"/>
                <w:b/>
                <w:bCs/>
                <w:sz w:val="28"/>
                <w:szCs w:val="28"/>
              </w:rPr>
              <w:t xml:space="preserve"> </w:t>
            </w:r>
          </w:p>
        </w:tc>
        <w:tc>
          <w:tcPr>
            <w:tcW w:w="1276" w:type="dxa"/>
            <w:tcBorders>
              <w:top w:val="nil"/>
              <w:left w:val="single" w:sz="8" w:space="0" w:color="979991"/>
              <w:bottom w:val="single" w:sz="8" w:space="0" w:color="979991"/>
              <w:right w:val="single" w:sz="8" w:space="0" w:color="auto"/>
            </w:tcBorders>
            <w:tcMar>
              <w:top w:w="0" w:type="dxa"/>
              <w:left w:w="108" w:type="dxa"/>
              <w:bottom w:w="0" w:type="dxa"/>
              <w:right w:w="108" w:type="dxa"/>
            </w:tcMar>
            <w:vAlign w:val="center"/>
            <w:hideMark/>
          </w:tcPr>
          <w:p w14:paraId="0B517412" w14:textId="75FD9231" w:rsidR="00424ACC" w:rsidRPr="00463D51" w:rsidRDefault="00424ACC" w:rsidP="00424ACC">
            <w:pPr>
              <w:spacing w:after="0" w:line="240" w:lineRule="auto"/>
              <w:jc w:val="center"/>
              <w:rPr>
                <w:rFonts w:ascii="Arial" w:hAnsi="Arial" w:cs="Arial"/>
                <w:b/>
                <w:bCs/>
                <w:sz w:val="28"/>
                <w:szCs w:val="28"/>
              </w:rPr>
            </w:pPr>
            <w:r>
              <w:rPr>
                <w:rFonts w:ascii="Arial" w:hAnsi="Arial" w:cs="Arial"/>
                <w:b/>
                <w:bCs/>
                <w:sz w:val="28"/>
                <w:szCs w:val="28"/>
              </w:rPr>
              <w:t>130</w:t>
            </w:r>
          </w:p>
        </w:tc>
      </w:tr>
    </w:tbl>
    <w:p w14:paraId="4D7DC94D" w14:textId="77777777" w:rsidR="004139BF" w:rsidRPr="00463D51" w:rsidRDefault="004139BF" w:rsidP="00206119">
      <w:pPr>
        <w:spacing w:after="0" w:line="240" w:lineRule="auto"/>
        <w:jc w:val="both"/>
        <w:rPr>
          <w:rFonts w:ascii="Arial" w:eastAsia="Times New Roman" w:hAnsi="Arial" w:cs="Arial"/>
          <w:b/>
          <w:bCs/>
          <w:sz w:val="28"/>
          <w:szCs w:val="28"/>
        </w:rPr>
      </w:pPr>
    </w:p>
    <w:p w14:paraId="6DA071BA" w14:textId="77777777" w:rsidR="004139BF" w:rsidRPr="00463D51" w:rsidRDefault="004139BF" w:rsidP="00206119">
      <w:pPr>
        <w:spacing w:after="0" w:line="240" w:lineRule="auto"/>
        <w:ind w:firstLine="709"/>
        <w:jc w:val="both"/>
        <w:rPr>
          <w:rFonts w:ascii="Arial" w:eastAsia="Times New Roman" w:hAnsi="Arial" w:cs="Arial"/>
          <w:sz w:val="28"/>
          <w:szCs w:val="28"/>
        </w:rPr>
      </w:pPr>
      <w:r w:rsidRPr="00463D51">
        <w:rPr>
          <w:rFonts w:ascii="Arial" w:eastAsia="Times New Roman" w:hAnsi="Arial" w:cs="Arial"/>
          <w:sz w:val="28"/>
          <w:szCs w:val="28"/>
        </w:rPr>
        <w:t xml:space="preserve">Pagrindinės priežastys, dėl kurių priskaičiuotos papildomos </w:t>
      </w:r>
      <w:r w:rsidRPr="00463D51">
        <w:rPr>
          <w:rFonts w:ascii="Arial" w:hAnsi="Arial" w:cs="Arial"/>
          <w:sz w:val="28"/>
          <w:szCs w:val="28"/>
        </w:rPr>
        <w:t xml:space="preserve">valstybinio socialinio draudimo ir privalomojo sveikatos draudimo </w:t>
      </w:r>
      <w:r w:rsidRPr="00463D51">
        <w:rPr>
          <w:rFonts w:ascii="Arial" w:eastAsia="Times New Roman" w:hAnsi="Arial" w:cs="Arial"/>
          <w:sz w:val="28"/>
          <w:szCs w:val="28"/>
        </w:rPr>
        <w:t>įmokos, buvo:</w:t>
      </w:r>
    </w:p>
    <w:p w14:paraId="3F37D5D8" w14:textId="77777777" w:rsidR="004139BF" w:rsidRPr="00463D51" w:rsidRDefault="004139BF" w:rsidP="00206119">
      <w:pPr>
        <w:pStyle w:val="Sraopastraipa"/>
        <w:numPr>
          <w:ilvl w:val="0"/>
          <w:numId w:val="1"/>
        </w:numPr>
        <w:tabs>
          <w:tab w:val="left" w:pos="851"/>
          <w:tab w:val="left" w:pos="993"/>
        </w:tabs>
        <w:spacing w:after="0" w:line="240" w:lineRule="auto"/>
        <w:ind w:left="0" w:firstLine="709"/>
        <w:jc w:val="both"/>
        <w:rPr>
          <w:rFonts w:ascii="Arial" w:eastAsia="Times New Roman" w:hAnsi="Arial" w:cs="Arial"/>
          <w:sz w:val="28"/>
          <w:szCs w:val="28"/>
        </w:rPr>
      </w:pPr>
      <w:r w:rsidRPr="00463D51">
        <w:rPr>
          <w:rFonts w:ascii="Arial" w:eastAsia="Times New Roman" w:hAnsi="Arial" w:cs="Arial"/>
          <w:sz w:val="28"/>
          <w:szCs w:val="28"/>
        </w:rPr>
        <w:t>kai faktiniai darbo santykiai įforminami kaip individuali veikla;</w:t>
      </w:r>
    </w:p>
    <w:p w14:paraId="5C13A140" w14:textId="77777777" w:rsidR="004139BF" w:rsidRPr="00463D51" w:rsidRDefault="004139BF" w:rsidP="00206119">
      <w:pPr>
        <w:pStyle w:val="Sraopastraipa"/>
        <w:numPr>
          <w:ilvl w:val="0"/>
          <w:numId w:val="1"/>
        </w:numPr>
        <w:tabs>
          <w:tab w:val="left" w:pos="851"/>
          <w:tab w:val="left" w:pos="993"/>
        </w:tabs>
        <w:spacing w:after="0" w:line="240" w:lineRule="auto"/>
        <w:ind w:left="0" w:firstLine="709"/>
        <w:jc w:val="both"/>
        <w:rPr>
          <w:rFonts w:ascii="Arial" w:eastAsia="Times New Roman" w:hAnsi="Arial" w:cs="Arial"/>
          <w:sz w:val="28"/>
          <w:szCs w:val="28"/>
        </w:rPr>
      </w:pPr>
      <w:r w:rsidRPr="00463D51">
        <w:rPr>
          <w:rFonts w:ascii="Arial" w:eastAsia="Times New Roman" w:hAnsi="Arial" w:cs="Arial"/>
          <w:sz w:val="28"/>
          <w:szCs w:val="28"/>
        </w:rPr>
        <w:t>kai draudėjai išmokėdami darbuotojams pajamas natūra neapskaito šių pajamų kaip draudžiamųjų valstybinio socialinio draudimo pajamų;</w:t>
      </w:r>
    </w:p>
    <w:p w14:paraId="163BFDA8" w14:textId="4820005B" w:rsidR="00EB517A" w:rsidRPr="00463D51" w:rsidRDefault="004139BF" w:rsidP="00206119">
      <w:pPr>
        <w:pStyle w:val="Sraopastraipa"/>
        <w:numPr>
          <w:ilvl w:val="0"/>
          <w:numId w:val="1"/>
        </w:numPr>
        <w:tabs>
          <w:tab w:val="left" w:pos="851"/>
          <w:tab w:val="left" w:pos="993"/>
        </w:tabs>
        <w:spacing w:after="0" w:line="240" w:lineRule="auto"/>
        <w:ind w:left="0" w:firstLine="709"/>
        <w:jc w:val="both"/>
        <w:rPr>
          <w:rFonts w:ascii="Arial" w:eastAsia="Times New Roman" w:hAnsi="Arial" w:cs="Arial"/>
          <w:b/>
          <w:bCs/>
          <w:sz w:val="28"/>
          <w:szCs w:val="28"/>
        </w:rPr>
      </w:pPr>
      <w:r w:rsidRPr="00463D51">
        <w:rPr>
          <w:rFonts w:ascii="Arial" w:eastAsia="Times New Roman" w:hAnsi="Arial" w:cs="Arial"/>
          <w:sz w:val="28"/>
          <w:szCs w:val="28"/>
        </w:rPr>
        <w:t xml:space="preserve">kai gyventojai, faktiškai pradėję vykdyti bet kokios rūšies individualią veiklą (t. y. savarankišką veiklą, kuria versdamasis gyventojas siekia gauti pajamų ar kitokios ekonominės naudos per tęstinį laikotarpį), apie tai teisės aktų nustatyta tvarka neinformuoja </w:t>
      </w:r>
      <w:r w:rsidRPr="00463D51">
        <w:rPr>
          <w:rFonts w:ascii="Arial" w:hAnsi="Arial" w:cs="Arial"/>
          <w:sz w:val="28"/>
          <w:szCs w:val="28"/>
        </w:rPr>
        <w:t>Valstybinės mokesčių inspekcijos</w:t>
      </w:r>
      <w:r w:rsidRPr="00463D51">
        <w:rPr>
          <w:rFonts w:ascii="Arial" w:eastAsia="Times New Roman" w:hAnsi="Arial" w:cs="Arial"/>
          <w:sz w:val="28"/>
          <w:szCs w:val="28"/>
        </w:rPr>
        <w:t xml:space="preserve">, nemoka </w:t>
      </w:r>
      <w:r w:rsidRPr="00463D51">
        <w:rPr>
          <w:rFonts w:ascii="Arial" w:hAnsi="Arial" w:cs="Arial"/>
          <w:sz w:val="28"/>
          <w:szCs w:val="28"/>
        </w:rPr>
        <w:t>valstybinio socialinio draudimo ir privalomojo sveikatos draudimo</w:t>
      </w:r>
      <w:r w:rsidRPr="00463D51">
        <w:rPr>
          <w:rFonts w:ascii="Arial" w:eastAsia="Times New Roman" w:hAnsi="Arial" w:cs="Arial"/>
          <w:sz w:val="28"/>
          <w:szCs w:val="28"/>
        </w:rPr>
        <w:t xml:space="preserve"> įmokų.</w:t>
      </w:r>
    </w:p>
    <w:p w14:paraId="6DDAA4AC" w14:textId="77777777" w:rsidR="00684BC7" w:rsidRPr="00463D51" w:rsidRDefault="00684BC7" w:rsidP="00206119">
      <w:pPr>
        <w:spacing w:after="0" w:line="240" w:lineRule="auto"/>
        <w:ind w:firstLine="709"/>
        <w:jc w:val="both"/>
        <w:rPr>
          <w:rFonts w:ascii="Arial" w:hAnsi="Arial" w:cs="Arial"/>
          <w:sz w:val="28"/>
          <w:szCs w:val="28"/>
        </w:rPr>
      </w:pPr>
    </w:p>
    <w:p w14:paraId="4E1ADBDA" w14:textId="44694222" w:rsidR="00AB729F" w:rsidRPr="00463D51" w:rsidRDefault="00AB729F" w:rsidP="00206119">
      <w:pPr>
        <w:spacing w:after="0" w:line="240" w:lineRule="auto"/>
        <w:ind w:firstLine="709"/>
        <w:jc w:val="both"/>
        <w:rPr>
          <w:rFonts w:ascii="Arial" w:hAnsi="Arial" w:cs="Arial"/>
          <w:sz w:val="28"/>
          <w:szCs w:val="28"/>
        </w:rPr>
      </w:pPr>
      <w:r w:rsidRPr="00B856EE">
        <w:rPr>
          <w:rFonts w:ascii="Arial" w:hAnsi="Arial" w:cs="Arial"/>
          <w:sz w:val="28"/>
          <w:szCs w:val="28"/>
        </w:rPr>
        <w:t>Per 202</w:t>
      </w:r>
      <w:r w:rsidR="00424ACC" w:rsidRPr="00B856EE">
        <w:rPr>
          <w:rFonts w:ascii="Arial" w:hAnsi="Arial" w:cs="Arial"/>
          <w:sz w:val="28"/>
          <w:szCs w:val="28"/>
        </w:rPr>
        <w:t>4</w:t>
      </w:r>
      <w:r w:rsidRPr="00B856EE">
        <w:rPr>
          <w:rFonts w:ascii="Arial" w:hAnsi="Arial" w:cs="Arial"/>
          <w:sz w:val="28"/>
          <w:szCs w:val="28"/>
        </w:rPr>
        <w:t xml:space="preserve"> metus </w:t>
      </w:r>
      <w:r w:rsidR="00FB1D72" w:rsidRPr="00B856EE">
        <w:rPr>
          <w:rFonts w:ascii="Arial" w:hAnsi="Arial" w:cs="Arial"/>
          <w:sz w:val="28"/>
          <w:szCs w:val="28"/>
        </w:rPr>
        <w:t xml:space="preserve">kaip ir ankstesniais metais </w:t>
      </w:r>
      <w:r w:rsidRPr="00B856EE">
        <w:rPr>
          <w:rFonts w:ascii="Arial" w:hAnsi="Arial" w:cs="Arial"/>
          <w:sz w:val="28"/>
          <w:szCs w:val="28"/>
        </w:rPr>
        <w:t xml:space="preserve">buvo taikytos prevencinės ir poveikio priemonės išieškant valstybinio socialinio draudimo ir privalomojo sveikatos draudimo įmokų, įmokų į Garantinį fondą ir Ilgalaikio darbo išmokų fondą, palūkanų, baudų ir delspinigių skolas iš draudėjų ir taikant administracinę atsakomybę už </w:t>
      </w:r>
      <w:r w:rsidRPr="00B856EE">
        <w:rPr>
          <w:rStyle w:val="st1"/>
          <w:rFonts w:ascii="Arial" w:hAnsi="Arial" w:cs="Arial"/>
          <w:sz w:val="28"/>
          <w:szCs w:val="28"/>
        </w:rPr>
        <w:t xml:space="preserve">Lietuvos Respublikos </w:t>
      </w:r>
      <w:r w:rsidRPr="00B856EE">
        <w:rPr>
          <w:rStyle w:val="Emfaz"/>
          <w:rFonts w:ascii="Arial" w:hAnsi="Arial" w:cs="Arial"/>
          <w:b w:val="0"/>
          <w:sz w:val="28"/>
          <w:szCs w:val="28"/>
        </w:rPr>
        <w:t>administracinių nusižengimų kodekso</w:t>
      </w:r>
      <w:r w:rsidRPr="00B856EE">
        <w:rPr>
          <w:rFonts w:ascii="Arial" w:hAnsi="Arial" w:cs="Arial"/>
          <w:sz w:val="28"/>
          <w:szCs w:val="28"/>
        </w:rPr>
        <w:t xml:space="preserve"> 193 straipsnyje numatytus administracinius nusižengimus: priimti administraciniai nurodymai ir nutarimai administracinių nusižengimų bylose.</w:t>
      </w:r>
    </w:p>
    <w:p w14:paraId="2068FB84" w14:textId="140D0453" w:rsidR="00712588" w:rsidRPr="00463D51" w:rsidRDefault="00712588" w:rsidP="005D6FFF">
      <w:pPr>
        <w:spacing w:before="120" w:after="120" w:line="240" w:lineRule="auto"/>
        <w:ind w:firstLine="709"/>
        <w:jc w:val="both"/>
        <w:rPr>
          <w:rFonts w:ascii="Arial" w:eastAsia="Times New Roman" w:hAnsi="Arial" w:cs="Arial"/>
          <w:sz w:val="28"/>
          <w:szCs w:val="28"/>
        </w:rPr>
      </w:pPr>
      <w:r w:rsidRPr="00463D51">
        <w:rPr>
          <w:rFonts w:ascii="Arial" w:eastAsia="Times New Roman" w:hAnsi="Arial" w:cs="Arial"/>
          <w:sz w:val="28"/>
          <w:szCs w:val="28"/>
        </w:rPr>
        <w:lastRenderedPageBreak/>
        <w:t xml:space="preserve">3 lentelė. </w:t>
      </w:r>
      <w:r w:rsidRPr="00463D51">
        <w:rPr>
          <w:rFonts w:ascii="Arial" w:eastAsia="Times New Roman" w:hAnsi="Arial" w:cs="Arial"/>
          <w:b/>
          <w:sz w:val="28"/>
          <w:szCs w:val="28"/>
        </w:rPr>
        <w:t>202</w:t>
      </w:r>
      <w:r w:rsidR="004D7818">
        <w:rPr>
          <w:rFonts w:ascii="Arial" w:eastAsia="Times New Roman" w:hAnsi="Arial" w:cs="Arial"/>
          <w:b/>
          <w:sz w:val="28"/>
          <w:szCs w:val="28"/>
        </w:rPr>
        <w:t>4</w:t>
      </w:r>
      <w:r w:rsidRPr="00463D51">
        <w:rPr>
          <w:rFonts w:ascii="Arial" w:eastAsia="Times New Roman" w:hAnsi="Arial" w:cs="Arial"/>
          <w:b/>
          <w:sz w:val="28"/>
          <w:szCs w:val="28"/>
        </w:rPr>
        <w:t xml:space="preserve"> metais draudėjams taikytos priverstinio poveikio priemonės ir gautos pajamos pagal </w:t>
      </w:r>
      <w:r w:rsidR="009B58B8" w:rsidRPr="00463D51">
        <w:rPr>
          <w:rFonts w:ascii="Arial" w:eastAsia="Times New Roman" w:hAnsi="Arial" w:cs="Arial"/>
          <w:b/>
          <w:sz w:val="28"/>
          <w:szCs w:val="28"/>
        </w:rPr>
        <w:t xml:space="preserve">Valstybinio socialinio draudimo fondo valdybos teritorinius skyrius </w:t>
      </w:r>
    </w:p>
    <w:tbl>
      <w:tblPr>
        <w:tblW w:w="9497" w:type="dxa"/>
        <w:tblInd w:w="132" w:type="dxa"/>
        <w:tblLayout w:type="fixed"/>
        <w:tblCellMar>
          <w:left w:w="0" w:type="dxa"/>
          <w:right w:w="0" w:type="dxa"/>
        </w:tblCellMar>
        <w:tblLook w:val="04A0" w:firstRow="1" w:lastRow="0" w:firstColumn="1" w:lastColumn="0" w:noHBand="0" w:noVBand="1"/>
      </w:tblPr>
      <w:tblGrid>
        <w:gridCol w:w="1559"/>
        <w:gridCol w:w="1560"/>
        <w:gridCol w:w="1701"/>
        <w:gridCol w:w="1417"/>
        <w:gridCol w:w="1701"/>
        <w:gridCol w:w="1559"/>
      </w:tblGrid>
      <w:tr w:rsidR="00F472B4" w:rsidRPr="00463D51" w14:paraId="5B77A165" w14:textId="77777777" w:rsidTr="005D6FFF">
        <w:trPr>
          <w:trHeight w:val="842"/>
        </w:trPr>
        <w:tc>
          <w:tcPr>
            <w:tcW w:w="1559"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F1B701D" w14:textId="77777777" w:rsidR="00F472B4" w:rsidRPr="00424ACC" w:rsidRDefault="00F472B4" w:rsidP="00206119">
            <w:pPr>
              <w:spacing w:after="0" w:line="240" w:lineRule="auto"/>
              <w:jc w:val="both"/>
              <w:rPr>
                <w:rFonts w:ascii="Arial" w:eastAsiaTheme="minorHAnsi" w:hAnsi="Arial" w:cs="Arial"/>
              </w:rPr>
            </w:pPr>
          </w:p>
        </w:tc>
        <w:tc>
          <w:tcPr>
            <w:tcW w:w="326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14:paraId="6ED2CE15" w14:textId="42A49802" w:rsidR="00F472B4" w:rsidRPr="00424ACC" w:rsidRDefault="00F472B4" w:rsidP="00255778">
            <w:pPr>
              <w:spacing w:after="0" w:line="240" w:lineRule="auto"/>
              <w:jc w:val="center"/>
              <w:rPr>
                <w:rFonts w:ascii="Arial" w:hAnsi="Arial" w:cs="Arial"/>
                <w:b/>
              </w:rPr>
            </w:pPr>
            <w:r w:rsidRPr="00424ACC">
              <w:rPr>
                <w:rFonts w:ascii="Arial" w:hAnsi="Arial" w:cs="Arial"/>
                <w:b/>
              </w:rPr>
              <w:t>Perduota išieškoti mokėjimo nurodymais</w:t>
            </w:r>
          </w:p>
        </w:tc>
        <w:tc>
          <w:tcPr>
            <w:tcW w:w="311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14:paraId="2D474A5F" w14:textId="0EA74740" w:rsidR="00F472B4" w:rsidRPr="00424ACC" w:rsidRDefault="00F472B4" w:rsidP="00255778">
            <w:pPr>
              <w:spacing w:after="0" w:line="240" w:lineRule="auto"/>
              <w:jc w:val="center"/>
              <w:rPr>
                <w:rFonts w:ascii="Arial" w:hAnsi="Arial" w:cs="Arial"/>
                <w:b/>
              </w:rPr>
            </w:pPr>
            <w:r w:rsidRPr="00424ACC">
              <w:rPr>
                <w:rFonts w:ascii="Arial" w:hAnsi="Arial" w:cs="Arial"/>
                <w:b/>
              </w:rPr>
              <w:t>Gauta mokėjimo nurodymais</w:t>
            </w:r>
          </w:p>
        </w:tc>
        <w:tc>
          <w:tcPr>
            <w:tcW w:w="1559" w:type="dxa"/>
            <w:vMerge w:val="restart"/>
            <w:tcBorders>
              <w:top w:val="single" w:sz="8" w:space="0" w:color="auto"/>
              <w:left w:val="nil"/>
              <w:right w:val="single" w:sz="8" w:space="0" w:color="auto"/>
            </w:tcBorders>
            <w:tcMar>
              <w:top w:w="0" w:type="dxa"/>
              <w:left w:w="108" w:type="dxa"/>
              <w:bottom w:w="0" w:type="dxa"/>
              <w:right w:w="108" w:type="dxa"/>
            </w:tcMar>
          </w:tcPr>
          <w:p w14:paraId="22FCE8B1" w14:textId="7CAF50AB" w:rsidR="00F472B4" w:rsidRPr="00424ACC" w:rsidRDefault="00F472B4" w:rsidP="00255778">
            <w:pPr>
              <w:spacing w:after="0" w:line="240" w:lineRule="auto"/>
              <w:jc w:val="center"/>
              <w:rPr>
                <w:rFonts w:ascii="Arial" w:hAnsi="Arial" w:cs="Arial"/>
                <w:b/>
              </w:rPr>
            </w:pPr>
            <w:r w:rsidRPr="00424ACC">
              <w:rPr>
                <w:rFonts w:ascii="Arial" w:hAnsi="Arial" w:cs="Arial"/>
                <w:b/>
              </w:rPr>
              <w:t>Perduota išieškoti antstoliams (</w:t>
            </w:r>
            <w:proofErr w:type="spellStart"/>
            <w:r w:rsidRPr="00424ACC">
              <w:rPr>
                <w:rFonts w:ascii="Arial" w:hAnsi="Arial" w:cs="Arial"/>
                <w:b/>
              </w:rPr>
              <w:t>draud</w:t>
            </w:r>
            <w:proofErr w:type="spellEnd"/>
            <w:r w:rsidRPr="00424ACC">
              <w:rPr>
                <w:rFonts w:ascii="Arial" w:hAnsi="Arial" w:cs="Arial"/>
                <w:b/>
              </w:rPr>
              <w:t>. sk.)</w:t>
            </w:r>
          </w:p>
        </w:tc>
      </w:tr>
      <w:tr w:rsidR="00F472B4" w:rsidRPr="00463D51" w14:paraId="6EC945DA" w14:textId="77777777" w:rsidTr="005D6FFF">
        <w:trPr>
          <w:trHeight w:val="1124"/>
        </w:trPr>
        <w:tc>
          <w:tcPr>
            <w:tcW w:w="1559"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2C42FFF" w14:textId="77777777" w:rsidR="00F472B4" w:rsidRPr="00463D51" w:rsidRDefault="00F472B4" w:rsidP="00206119">
            <w:pPr>
              <w:spacing w:after="0" w:line="240" w:lineRule="auto"/>
              <w:jc w:val="both"/>
              <w:rPr>
                <w:rFonts w:ascii="Arial" w:eastAsiaTheme="minorHAnsi" w:hAnsi="Arial" w:cs="Arial"/>
                <w:sz w:val="28"/>
                <w:szCs w:val="28"/>
              </w:rPr>
            </w:pPr>
          </w:p>
        </w:tc>
        <w:tc>
          <w:tcPr>
            <w:tcW w:w="156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0B7209EE" w14:textId="22E6F398" w:rsidR="00F472B4" w:rsidRPr="00424ACC" w:rsidRDefault="00F472B4" w:rsidP="00255778">
            <w:pPr>
              <w:spacing w:after="0" w:line="240" w:lineRule="auto"/>
              <w:jc w:val="center"/>
              <w:rPr>
                <w:rFonts w:ascii="Arial" w:hAnsi="Arial" w:cs="Arial"/>
                <w:b/>
              </w:rPr>
            </w:pPr>
            <w:r w:rsidRPr="00424ACC">
              <w:rPr>
                <w:rFonts w:ascii="Arial" w:hAnsi="Arial" w:cs="Arial"/>
                <w:b/>
              </w:rPr>
              <w:t>(</w:t>
            </w:r>
            <w:proofErr w:type="spellStart"/>
            <w:r w:rsidRPr="00424ACC">
              <w:rPr>
                <w:rFonts w:ascii="Arial" w:hAnsi="Arial" w:cs="Arial"/>
                <w:b/>
              </w:rPr>
              <w:t>draud</w:t>
            </w:r>
            <w:proofErr w:type="spellEnd"/>
            <w:r w:rsidRPr="00424ACC">
              <w:rPr>
                <w:rFonts w:ascii="Arial" w:hAnsi="Arial" w:cs="Arial"/>
                <w:b/>
              </w:rPr>
              <w:t>. sk.)</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30F39D18" w14:textId="70541149" w:rsidR="00F472B4" w:rsidRPr="00424ACC" w:rsidRDefault="00F472B4" w:rsidP="00255778">
            <w:pPr>
              <w:spacing w:after="0" w:line="240" w:lineRule="auto"/>
              <w:jc w:val="center"/>
              <w:rPr>
                <w:rFonts w:ascii="Arial" w:hAnsi="Arial" w:cs="Arial"/>
                <w:b/>
              </w:rPr>
            </w:pPr>
            <w:r w:rsidRPr="00424ACC">
              <w:rPr>
                <w:rFonts w:ascii="Arial" w:hAnsi="Arial" w:cs="Arial"/>
                <w:b/>
              </w:rPr>
              <w:t>(tūkst. Eur)</w:t>
            </w:r>
          </w:p>
        </w:tc>
        <w:tc>
          <w:tcPr>
            <w:tcW w:w="1417"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0CDE6CF3" w14:textId="4EF42431" w:rsidR="00F472B4" w:rsidRPr="00424ACC" w:rsidRDefault="00F472B4" w:rsidP="00255778">
            <w:pPr>
              <w:spacing w:after="0" w:line="240" w:lineRule="auto"/>
              <w:jc w:val="center"/>
              <w:rPr>
                <w:rFonts w:ascii="Arial" w:hAnsi="Arial" w:cs="Arial"/>
                <w:b/>
              </w:rPr>
            </w:pPr>
            <w:r w:rsidRPr="00424ACC">
              <w:rPr>
                <w:rFonts w:ascii="Arial" w:hAnsi="Arial" w:cs="Arial"/>
                <w:b/>
              </w:rPr>
              <w:t>(</w:t>
            </w:r>
            <w:proofErr w:type="spellStart"/>
            <w:r w:rsidRPr="00424ACC">
              <w:rPr>
                <w:rFonts w:ascii="Arial" w:hAnsi="Arial" w:cs="Arial"/>
                <w:b/>
              </w:rPr>
              <w:t>draud</w:t>
            </w:r>
            <w:proofErr w:type="spellEnd"/>
            <w:r w:rsidRPr="00424ACC">
              <w:rPr>
                <w:rFonts w:ascii="Arial" w:hAnsi="Arial" w:cs="Arial"/>
                <w:b/>
              </w:rPr>
              <w:t>. sk.)</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4C0667D7" w14:textId="6B798B92" w:rsidR="00F472B4" w:rsidRPr="00424ACC" w:rsidRDefault="00F472B4" w:rsidP="00255778">
            <w:pPr>
              <w:spacing w:after="0" w:line="240" w:lineRule="auto"/>
              <w:jc w:val="center"/>
              <w:rPr>
                <w:rFonts w:ascii="Arial" w:hAnsi="Arial" w:cs="Arial"/>
                <w:b/>
              </w:rPr>
            </w:pPr>
            <w:r w:rsidRPr="00424ACC">
              <w:rPr>
                <w:rFonts w:ascii="Arial" w:hAnsi="Arial" w:cs="Arial"/>
                <w:b/>
              </w:rPr>
              <w:t>(tūkst. Eur)</w:t>
            </w:r>
          </w:p>
        </w:tc>
        <w:tc>
          <w:tcPr>
            <w:tcW w:w="1559" w:type="dxa"/>
            <w:vMerge/>
            <w:tcBorders>
              <w:left w:val="nil"/>
              <w:bottom w:val="single" w:sz="8" w:space="0" w:color="auto"/>
              <w:right w:val="single" w:sz="8" w:space="0" w:color="auto"/>
            </w:tcBorders>
            <w:tcMar>
              <w:top w:w="0" w:type="dxa"/>
              <w:left w:w="108" w:type="dxa"/>
              <w:bottom w:w="0" w:type="dxa"/>
              <w:right w:w="108" w:type="dxa"/>
            </w:tcMar>
          </w:tcPr>
          <w:p w14:paraId="2CCA7A79" w14:textId="77777777" w:rsidR="00F472B4" w:rsidRPr="00463D51" w:rsidRDefault="00F472B4" w:rsidP="00255778">
            <w:pPr>
              <w:spacing w:after="0" w:line="240" w:lineRule="auto"/>
              <w:jc w:val="center"/>
              <w:rPr>
                <w:rFonts w:ascii="Arial" w:hAnsi="Arial" w:cs="Arial"/>
                <w:b/>
                <w:sz w:val="28"/>
                <w:szCs w:val="28"/>
              </w:rPr>
            </w:pPr>
          </w:p>
        </w:tc>
      </w:tr>
      <w:tr w:rsidR="00FB1D72" w:rsidRPr="00463D51" w14:paraId="41923D0C" w14:textId="77777777" w:rsidTr="005D6FFF">
        <w:trPr>
          <w:trHeight w:val="300"/>
        </w:trPr>
        <w:tc>
          <w:tcPr>
            <w:tcW w:w="155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808D1AB"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Kauno skyrius</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65606DED" w14:textId="0AFA9085" w:rsidR="00FB1D72" w:rsidRPr="00463D51" w:rsidRDefault="004D7818" w:rsidP="005D6FFF">
            <w:pPr>
              <w:spacing w:after="0" w:line="240" w:lineRule="auto"/>
              <w:jc w:val="center"/>
              <w:rPr>
                <w:rFonts w:ascii="Arial" w:hAnsi="Arial" w:cs="Arial"/>
                <w:sz w:val="28"/>
                <w:szCs w:val="28"/>
              </w:rPr>
            </w:pPr>
            <w:r>
              <w:rPr>
                <w:rFonts w:ascii="Arial" w:hAnsi="Arial" w:cs="Arial"/>
                <w:sz w:val="28"/>
                <w:szCs w:val="28"/>
              </w:rPr>
              <w:t>80 146</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3F661103" w14:textId="3A57E3A4" w:rsidR="00FB1D72" w:rsidRPr="00463D51" w:rsidRDefault="004D7818" w:rsidP="005D6FFF">
            <w:pPr>
              <w:spacing w:after="0" w:line="240" w:lineRule="auto"/>
              <w:jc w:val="center"/>
              <w:rPr>
                <w:rFonts w:ascii="Arial" w:hAnsi="Arial" w:cs="Arial"/>
                <w:sz w:val="28"/>
                <w:szCs w:val="28"/>
              </w:rPr>
            </w:pPr>
            <w:r>
              <w:rPr>
                <w:rFonts w:ascii="Arial" w:hAnsi="Arial" w:cs="Arial"/>
                <w:sz w:val="28"/>
                <w:szCs w:val="28"/>
              </w:rPr>
              <w:t>56 798,01</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49A779DB" w14:textId="093997C8" w:rsidR="00FB1D72" w:rsidRPr="00463D51" w:rsidRDefault="00481413" w:rsidP="005D6FFF">
            <w:pPr>
              <w:spacing w:after="0" w:line="240" w:lineRule="auto"/>
              <w:jc w:val="center"/>
              <w:rPr>
                <w:rFonts w:ascii="Arial" w:hAnsi="Arial" w:cs="Arial"/>
                <w:sz w:val="28"/>
                <w:szCs w:val="28"/>
              </w:rPr>
            </w:pPr>
            <w:r>
              <w:rPr>
                <w:rFonts w:ascii="Arial" w:hAnsi="Arial" w:cs="Arial"/>
                <w:sz w:val="28"/>
                <w:szCs w:val="28"/>
              </w:rPr>
              <w:t>65 322</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38FA9143" w14:textId="4BC7E254" w:rsidR="00FB1D72" w:rsidRPr="00463D51" w:rsidRDefault="00481413" w:rsidP="005D6FFF">
            <w:pPr>
              <w:spacing w:after="0" w:line="240" w:lineRule="auto"/>
              <w:jc w:val="center"/>
              <w:rPr>
                <w:rFonts w:ascii="Arial" w:hAnsi="Arial" w:cs="Arial"/>
                <w:sz w:val="28"/>
                <w:szCs w:val="28"/>
              </w:rPr>
            </w:pPr>
            <w:r>
              <w:rPr>
                <w:rFonts w:ascii="Arial" w:hAnsi="Arial" w:cs="Arial"/>
                <w:sz w:val="28"/>
                <w:szCs w:val="28"/>
              </w:rPr>
              <w:t>38 589,99</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7FA394D9" w14:textId="59A7B177" w:rsidR="00FB1D72" w:rsidRPr="00463D51" w:rsidRDefault="00481413" w:rsidP="005D6FFF">
            <w:pPr>
              <w:spacing w:after="0" w:line="240" w:lineRule="auto"/>
              <w:jc w:val="center"/>
              <w:rPr>
                <w:rFonts w:ascii="Arial" w:hAnsi="Arial" w:cs="Arial"/>
                <w:sz w:val="28"/>
                <w:szCs w:val="28"/>
              </w:rPr>
            </w:pPr>
            <w:r>
              <w:rPr>
                <w:rFonts w:ascii="Arial" w:hAnsi="Arial" w:cs="Arial"/>
                <w:sz w:val="28"/>
                <w:szCs w:val="28"/>
              </w:rPr>
              <w:t>562</w:t>
            </w:r>
          </w:p>
        </w:tc>
      </w:tr>
      <w:tr w:rsidR="00FB1D72" w:rsidRPr="00463D51" w14:paraId="66429E9A" w14:textId="77777777" w:rsidTr="005D6FFF">
        <w:trPr>
          <w:trHeight w:val="459"/>
        </w:trPr>
        <w:tc>
          <w:tcPr>
            <w:tcW w:w="155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23CC4B6"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Klaipėdos skyrius</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10533B4F" w14:textId="7F4C3444" w:rsidR="00FB1D72" w:rsidRPr="00463D51" w:rsidRDefault="004D7818" w:rsidP="005D6FFF">
            <w:pPr>
              <w:spacing w:after="0" w:line="240" w:lineRule="auto"/>
              <w:jc w:val="center"/>
              <w:rPr>
                <w:rFonts w:ascii="Arial" w:hAnsi="Arial" w:cs="Arial"/>
                <w:sz w:val="28"/>
                <w:szCs w:val="28"/>
              </w:rPr>
            </w:pPr>
            <w:r>
              <w:rPr>
                <w:rFonts w:ascii="Arial" w:hAnsi="Arial" w:cs="Arial"/>
                <w:sz w:val="28"/>
                <w:szCs w:val="28"/>
              </w:rPr>
              <w:t>56 274</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6416FA39" w14:textId="4052BDF0" w:rsidR="00FB1D72" w:rsidRPr="00463D51" w:rsidRDefault="00F815CA" w:rsidP="005D6FFF">
            <w:pPr>
              <w:spacing w:after="0" w:line="240" w:lineRule="auto"/>
              <w:jc w:val="center"/>
              <w:rPr>
                <w:rFonts w:ascii="Arial" w:hAnsi="Arial" w:cs="Arial"/>
                <w:sz w:val="28"/>
                <w:szCs w:val="28"/>
              </w:rPr>
            </w:pPr>
            <w:r>
              <w:rPr>
                <w:rFonts w:ascii="Arial" w:hAnsi="Arial" w:cs="Arial"/>
                <w:sz w:val="28"/>
                <w:szCs w:val="28"/>
              </w:rPr>
              <w:t>38 233,60</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608A4335" w14:textId="4A3D856B" w:rsidR="00FB1D72" w:rsidRPr="00463D51" w:rsidRDefault="00481413" w:rsidP="005D6FFF">
            <w:pPr>
              <w:spacing w:after="0" w:line="240" w:lineRule="auto"/>
              <w:jc w:val="center"/>
              <w:rPr>
                <w:rFonts w:ascii="Arial" w:hAnsi="Arial" w:cs="Arial"/>
                <w:sz w:val="28"/>
                <w:szCs w:val="28"/>
              </w:rPr>
            </w:pPr>
            <w:r>
              <w:rPr>
                <w:rFonts w:ascii="Arial" w:hAnsi="Arial" w:cs="Arial"/>
                <w:sz w:val="28"/>
                <w:szCs w:val="28"/>
              </w:rPr>
              <w:t>45 929</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334134AD" w14:textId="4430E103" w:rsidR="00FB1D72" w:rsidRPr="00463D51" w:rsidRDefault="00481413" w:rsidP="005D6FFF">
            <w:pPr>
              <w:spacing w:after="0" w:line="240" w:lineRule="auto"/>
              <w:jc w:val="center"/>
              <w:rPr>
                <w:rFonts w:ascii="Arial" w:hAnsi="Arial" w:cs="Arial"/>
                <w:sz w:val="28"/>
                <w:szCs w:val="28"/>
              </w:rPr>
            </w:pPr>
            <w:r>
              <w:rPr>
                <w:rFonts w:ascii="Arial" w:hAnsi="Arial" w:cs="Arial"/>
                <w:sz w:val="28"/>
                <w:szCs w:val="28"/>
              </w:rPr>
              <w:t>25 274,17</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678EA451" w14:textId="216786D9" w:rsidR="00FB1D72" w:rsidRPr="00463D51" w:rsidRDefault="00481413" w:rsidP="005D6FFF">
            <w:pPr>
              <w:spacing w:after="0" w:line="240" w:lineRule="auto"/>
              <w:jc w:val="center"/>
              <w:rPr>
                <w:rFonts w:ascii="Arial" w:hAnsi="Arial" w:cs="Arial"/>
                <w:sz w:val="28"/>
                <w:szCs w:val="28"/>
              </w:rPr>
            </w:pPr>
            <w:r>
              <w:rPr>
                <w:rFonts w:ascii="Arial" w:hAnsi="Arial" w:cs="Arial"/>
                <w:sz w:val="28"/>
                <w:szCs w:val="28"/>
              </w:rPr>
              <w:t>564</w:t>
            </w:r>
          </w:p>
        </w:tc>
      </w:tr>
      <w:tr w:rsidR="00FB1D72" w:rsidRPr="00463D51" w14:paraId="7F20504B" w14:textId="77777777" w:rsidTr="005D6FFF">
        <w:trPr>
          <w:trHeight w:val="300"/>
        </w:trPr>
        <w:tc>
          <w:tcPr>
            <w:tcW w:w="155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4CB585B"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Panevėžio skyrius</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28096FCE" w14:textId="04992E89" w:rsidR="00FB1D72" w:rsidRPr="00463D51" w:rsidRDefault="004D7818" w:rsidP="005D6FFF">
            <w:pPr>
              <w:spacing w:after="0" w:line="240" w:lineRule="auto"/>
              <w:jc w:val="center"/>
              <w:rPr>
                <w:rFonts w:ascii="Arial" w:hAnsi="Arial" w:cs="Arial"/>
                <w:sz w:val="28"/>
                <w:szCs w:val="28"/>
              </w:rPr>
            </w:pPr>
            <w:r>
              <w:rPr>
                <w:rFonts w:ascii="Arial" w:hAnsi="Arial" w:cs="Arial"/>
                <w:sz w:val="28"/>
                <w:szCs w:val="28"/>
              </w:rPr>
              <w:t>66 243</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0D12F606" w14:textId="5E455C83" w:rsidR="00FB1D72" w:rsidRPr="00463D51" w:rsidRDefault="00F815CA" w:rsidP="005D6FFF">
            <w:pPr>
              <w:spacing w:after="0" w:line="240" w:lineRule="auto"/>
              <w:jc w:val="center"/>
              <w:rPr>
                <w:rFonts w:ascii="Arial" w:hAnsi="Arial" w:cs="Arial"/>
                <w:sz w:val="28"/>
                <w:szCs w:val="28"/>
              </w:rPr>
            </w:pPr>
            <w:r>
              <w:rPr>
                <w:rFonts w:ascii="Arial" w:hAnsi="Arial" w:cs="Arial"/>
                <w:sz w:val="28"/>
                <w:szCs w:val="28"/>
              </w:rPr>
              <w:t>39 034,94</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2B7502E5" w14:textId="6F226229" w:rsidR="00FB1D72" w:rsidRPr="00463D51" w:rsidRDefault="00481413" w:rsidP="005D6FFF">
            <w:pPr>
              <w:spacing w:after="0" w:line="240" w:lineRule="auto"/>
              <w:jc w:val="center"/>
              <w:rPr>
                <w:rFonts w:ascii="Arial" w:hAnsi="Arial" w:cs="Arial"/>
                <w:sz w:val="28"/>
                <w:szCs w:val="28"/>
              </w:rPr>
            </w:pPr>
            <w:r>
              <w:rPr>
                <w:rFonts w:ascii="Arial" w:hAnsi="Arial" w:cs="Arial"/>
                <w:sz w:val="28"/>
                <w:szCs w:val="28"/>
              </w:rPr>
              <w:t>52 344</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42FCE64E" w14:textId="327657BC" w:rsidR="00FB1D72" w:rsidRPr="00463D51" w:rsidRDefault="00481413" w:rsidP="005D6FFF">
            <w:pPr>
              <w:spacing w:after="0" w:line="240" w:lineRule="auto"/>
              <w:jc w:val="center"/>
              <w:rPr>
                <w:rFonts w:ascii="Arial" w:hAnsi="Arial" w:cs="Arial"/>
                <w:sz w:val="28"/>
                <w:szCs w:val="28"/>
              </w:rPr>
            </w:pPr>
            <w:r>
              <w:rPr>
                <w:rFonts w:ascii="Arial" w:hAnsi="Arial" w:cs="Arial"/>
                <w:sz w:val="28"/>
                <w:szCs w:val="28"/>
              </w:rPr>
              <w:t>27 733,35</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7B1C1360" w14:textId="13CE0418" w:rsidR="00FB1D72" w:rsidRPr="00463D51" w:rsidRDefault="00481413" w:rsidP="005D6FFF">
            <w:pPr>
              <w:spacing w:after="0" w:line="240" w:lineRule="auto"/>
              <w:jc w:val="center"/>
              <w:rPr>
                <w:rFonts w:ascii="Arial" w:hAnsi="Arial" w:cs="Arial"/>
                <w:sz w:val="28"/>
                <w:szCs w:val="28"/>
              </w:rPr>
            </w:pPr>
            <w:r>
              <w:rPr>
                <w:rFonts w:ascii="Arial" w:hAnsi="Arial" w:cs="Arial"/>
                <w:sz w:val="28"/>
                <w:szCs w:val="28"/>
              </w:rPr>
              <w:t>200</w:t>
            </w:r>
          </w:p>
        </w:tc>
      </w:tr>
      <w:tr w:rsidR="00FB1D72" w:rsidRPr="00463D51" w14:paraId="7F5DAAC4" w14:textId="77777777" w:rsidTr="005D6FFF">
        <w:trPr>
          <w:trHeight w:val="300"/>
        </w:trPr>
        <w:tc>
          <w:tcPr>
            <w:tcW w:w="155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B5485B"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Vilniaus skyrius</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66A58F51" w14:textId="34812585" w:rsidR="00FB1D72" w:rsidRPr="00463D51" w:rsidRDefault="004D7818" w:rsidP="005D6FFF">
            <w:pPr>
              <w:spacing w:after="0" w:line="240" w:lineRule="auto"/>
              <w:jc w:val="center"/>
              <w:rPr>
                <w:rFonts w:ascii="Arial" w:hAnsi="Arial" w:cs="Arial"/>
                <w:sz w:val="28"/>
                <w:szCs w:val="28"/>
              </w:rPr>
            </w:pPr>
            <w:r>
              <w:rPr>
                <w:rFonts w:ascii="Arial" w:hAnsi="Arial" w:cs="Arial"/>
                <w:sz w:val="28"/>
                <w:szCs w:val="28"/>
              </w:rPr>
              <w:t>90 986</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78780278" w14:textId="11C86B03" w:rsidR="00FB1D72" w:rsidRPr="00463D51" w:rsidRDefault="00481413" w:rsidP="005D6FFF">
            <w:pPr>
              <w:spacing w:after="0" w:line="240" w:lineRule="auto"/>
              <w:jc w:val="center"/>
              <w:rPr>
                <w:rFonts w:ascii="Arial" w:hAnsi="Arial" w:cs="Arial"/>
                <w:sz w:val="28"/>
                <w:szCs w:val="28"/>
              </w:rPr>
            </w:pPr>
            <w:r>
              <w:rPr>
                <w:rFonts w:ascii="Arial" w:hAnsi="Arial" w:cs="Arial"/>
                <w:sz w:val="28"/>
                <w:szCs w:val="28"/>
              </w:rPr>
              <w:t>64 591,07</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2F03B2F3" w14:textId="4189E404" w:rsidR="00FB1D72" w:rsidRPr="00463D51" w:rsidRDefault="00481413" w:rsidP="005D6FFF">
            <w:pPr>
              <w:spacing w:after="0" w:line="240" w:lineRule="auto"/>
              <w:jc w:val="center"/>
              <w:rPr>
                <w:rFonts w:ascii="Arial" w:hAnsi="Arial" w:cs="Arial"/>
                <w:sz w:val="28"/>
                <w:szCs w:val="28"/>
              </w:rPr>
            </w:pPr>
            <w:r>
              <w:rPr>
                <w:rFonts w:ascii="Arial" w:hAnsi="Arial" w:cs="Arial"/>
                <w:sz w:val="28"/>
                <w:szCs w:val="28"/>
              </w:rPr>
              <w:t>74 989</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3BF4E9C5" w14:textId="19932CA5" w:rsidR="00FB1D72" w:rsidRPr="00463D51" w:rsidRDefault="00481413" w:rsidP="005D6FFF">
            <w:pPr>
              <w:spacing w:after="0" w:line="240" w:lineRule="auto"/>
              <w:jc w:val="center"/>
              <w:rPr>
                <w:rFonts w:ascii="Arial" w:hAnsi="Arial" w:cs="Arial"/>
                <w:sz w:val="28"/>
                <w:szCs w:val="28"/>
              </w:rPr>
            </w:pPr>
            <w:r>
              <w:rPr>
                <w:rFonts w:ascii="Arial" w:hAnsi="Arial" w:cs="Arial"/>
                <w:sz w:val="28"/>
                <w:szCs w:val="28"/>
              </w:rPr>
              <w:t>50 483,06</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3DB90E12" w14:textId="235C598A" w:rsidR="00FB1D72" w:rsidRPr="00463D51" w:rsidRDefault="00481413" w:rsidP="005D6FFF">
            <w:pPr>
              <w:spacing w:after="0" w:line="240" w:lineRule="auto"/>
              <w:jc w:val="center"/>
              <w:rPr>
                <w:rFonts w:ascii="Arial" w:hAnsi="Arial" w:cs="Arial"/>
                <w:sz w:val="28"/>
                <w:szCs w:val="28"/>
              </w:rPr>
            </w:pPr>
            <w:r>
              <w:rPr>
                <w:rFonts w:ascii="Arial" w:hAnsi="Arial" w:cs="Arial"/>
                <w:sz w:val="28"/>
                <w:szCs w:val="28"/>
              </w:rPr>
              <w:t>1 880</w:t>
            </w:r>
          </w:p>
        </w:tc>
      </w:tr>
      <w:tr w:rsidR="00FB1D72" w:rsidRPr="00463D51" w14:paraId="52E29B90" w14:textId="77777777" w:rsidTr="005D6FFF">
        <w:trPr>
          <w:trHeight w:val="587"/>
        </w:trPr>
        <w:tc>
          <w:tcPr>
            <w:tcW w:w="1559"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center"/>
            <w:hideMark/>
          </w:tcPr>
          <w:p w14:paraId="476D266D" w14:textId="77777777"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Viso</w:t>
            </w:r>
          </w:p>
        </w:tc>
        <w:tc>
          <w:tcPr>
            <w:tcW w:w="1560" w:type="dxa"/>
            <w:tcBorders>
              <w:top w:val="nil"/>
              <w:left w:val="nil"/>
              <w:bottom w:val="single" w:sz="4" w:space="0" w:color="auto"/>
              <w:right w:val="single" w:sz="8" w:space="0" w:color="auto"/>
            </w:tcBorders>
            <w:noWrap/>
            <w:tcMar>
              <w:top w:w="0" w:type="dxa"/>
              <w:left w:w="108" w:type="dxa"/>
              <w:bottom w:w="0" w:type="dxa"/>
              <w:right w:w="108" w:type="dxa"/>
            </w:tcMar>
            <w:vAlign w:val="center"/>
          </w:tcPr>
          <w:p w14:paraId="4167FBF0" w14:textId="61607E47" w:rsidR="00FB1D72" w:rsidRPr="00463D51" w:rsidRDefault="004D7818" w:rsidP="005D6FFF">
            <w:pPr>
              <w:spacing w:after="0" w:line="240" w:lineRule="auto"/>
              <w:jc w:val="center"/>
              <w:rPr>
                <w:rFonts w:ascii="Arial" w:hAnsi="Arial" w:cs="Arial"/>
                <w:b/>
                <w:bCs/>
                <w:sz w:val="28"/>
                <w:szCs w:val="28"/>
              </w:rPr>
            </w:pPr>
            <w:r>
              <w:rPr>
                <w:rFonts w:ascii="Arial" w:hAnsi="Arial" w:cs="Arial"/>
                <w:b/>
                <w:bCs/>
                <w:sz w:val="28"/>
                <w:szCs w:val="28"/>
              </w:rPr>
              <w:t>293 649</w:t>
            </w:r>
          </w:p>
        </w:tc>
        <w:tc>
          <w:tcPr>
            <w:tcW w:w="1701" w:type="dxa"/>
            <w:tcBorders>
              <w:top w:val="nil"/>
              <w:left w:val="nil"/>
              <w:bottom w:val="single" w:sz="4" w:space="0" w:color="auto"/>
              <w:right w:val="single" w:sz="8" w:space="0" w:color="auto"/>
            </w:tcBorders>
            <w:noWrap/>
            <w:tcMar>
              <w:top w:w="0" w:type="dxa"/>
              <w:left w:w="108" w:type="dxa"/>
              <w:bottom w:w="0" w:type="dxa"/>
              <w:right w:w="108" w:type="dxa"/>
            </w:tcMar>
            <w:vAlign w:val="center"/>
          </w:tcPr>
          <w:p w14:paraId="4D3905F2" w14:textId="4C4D84C4" w:rsidR="00FB1D72" w:rsidRPr="00463D51" w:rsidRDefault="004D7818" w:rsidP="005D6FFF">
            <w:pPr>
              <w:spacing w:after="0" w:line="240" w:lineRule="auto"/>
              <w:jc w:val="center"/>
              <w:rPr>
                <w:rFonts w:ascii="Arial" w:hAnsi="Arial" w:cs="Arial"/>
                <w:b/>
                <w:bCs/>
                <w:sz w:val="28"/>
                <w:szCs w:val="28"/>
              </w:rPr>
            </w:pPr>
            <w:r>
              <w:rPr>
                <w:rFonts w:ascii="Arial" w:hAnsi="Arial" w:cs="Arial"/>
                <w:b/>
                <w:bCs/>
                <w:sz w:val="28"/>
                <w:szCs w:val="28"/>
              </w:rPr>
              <w:t>198 657,62</w:t>
            </w:r>
          </w:p>
        </w:tc>
        <w:tc>
          <w:tcPr>
            <w:tcW w:w="1417" w:type="dxa"/>
            <w:tcBorders>
              <w:top w:val="nil"/>
              <w:left w:val="nil"/>
              <w:bottom w:val="single" w:sz="4" w:space="0" w:color="auto"/>
              <w:right w:val="single" w:sz="8" w:space="0" w:color="auto"/>
            </w:tcBorders>
            <w:noWrap/>
            <w:tcMar>
              <w:top w:w="0" w:type="dxa"/>
              <w:left w:w="108" w:type="dxa"/>
              <w:bottom w:w="0" w:type="dxa"/>
              <w:right w:w="108" w:type="dxa"/>
            </w:tcMar>
            <w:vAlign w:val="center"/>
          </w:tcPr>
          <w:p w14:paraId="1FA5F400" w14:textId="7C2C40C5" w:rsidR="00FB1D72" w:rsidRPr="00463D51" w:rsidRDefault="004D7818" w:rsidP="005D6FFF">
            <w:pPr>
              <w:spacing w:after="0" w:line="240" w:lineRule="auto"/>
              <w:jc w:val="center"/>
              <w:rPr>
                <w:rFonts w:ascii="Arial" w:hAnsi="Arial" w:cs="Arial"/>
                <w:b/>
                <w:bCs/>
                <w:sz w:val="28"/>
                <w:szCs w:val="28"/>
              </w:rPr>
            </w:pPr>
            <w:r>
              <w:rPr>
                <w:rFonts w:ascii="Arial" w:hAnsi="Arial" w:cs="Arial"/>
                <w:b/>
                <w:bCs/>
                <w:sz w:val="28"/>
                <w:szCs w:val="28"/>
              </w:rPr>
              <w:t>238 584</w:t>
            </w:r>
          </w:p>
        </w:tc>
        <w:tc>
          <w:tcPr>
            <w:tcW w:w="1701" w:type="dxa"/>
            <w:tcBorders>
              <w:top w:val="nil"/>
              <w:left w:val="nil"/>
              <w:bottom w:val="single" w:sz="4" w:space="0" w:color="auto"/>
              <w:right w:val="single" w:sz="8" w:space="0" w:color="auto"/>
            </w:tcBorders>
            <w:noWrap/>
            <w:tcMar>
              <w:top w:w="0" w:type="dxa"/>
              <w:left w:w="108" w:type="dxa"/>
              <w:bottom w:w="0" w:type="dxa"/>
              <w:right w:w="108" w:type="dxa"/>
            </w:tcMar>
            <w:vAlign w:val="center"/>
          </w:tcPr>
          <w:p w14:paraId="3C8E6ABC" w14:textId="26A6DE5D" w:rsidR="00FB1D72" w:rsidRPr="00463D51" w:rsidRDefault="004D7818" w:rsidP="005D6FFF">
            <w:pPr>
              <w:spacing w:after="0" w:line="240" w:lineRule="auto"/>
              <w:jc w:val="center"/>
              <w:rPr>
                <w:rFonts w:ascii="Arial" w:hAnsi="Arial" w:cs="Arial"/>
                <w:b/>
                <w:bCs/>
                <w:sz w:val="28"/>
                <w:szCs w:val="28"/>
              </w:rPr>
            </w:pPr>
            <w:r>
              <w:rPr>
                <w:rFonts w:ascii="Arial" w:hAnsi="Arial" w:cs="Arial"/>
                <w:b/>
                <w:bCs/>
                <w:sz w:val="28"/>
                <w:szCs w:val="28"/>
              </w:rPr>
              <w:t>142 080,55</w:t>
            </w:r>
          </w:p>
        </w:tc>
        <w:tc>
          <w:tcPr>
            <w:tcW w:w="1559" w:type="dxa"/>
            <w:tcBorders>
              <w:top w:val="nil"/>
              <w:left w:val="nil"/>
              <w:bottom w:val="single" w:sz="4" w:space="0" w:color="auto"/>
              <w:right w:val="single" w:sz="8" w:space="0" w:color="auto"/>
            </w:tcBorders>
            <w:noWrap/>
            <w:tcMar>
              <w:top w:w="0" w:type="dxa"/>
              <w:left w:w="108" w:type="dxa"/>
              <w:bottom w:w="0" w:type="dxa"/>
              <w:right w:w="108" w:type="dxa"/>
            </w:tcMar>
            <w:vAlign w:val="center"/>
          </w:tcPr>
          <w:p w14:paraId="3EA173C1" w14:textId="3CE8590A" w:rsidR="00FB1D72" w:rsidRPr="00463D51" w:rsidRDefault="004D7818" w:rsidP="005D6FFF">
            <w:pPr>
              <w:spacing w:after="0" w:line="240" w:lineRule="auto"/>
              <w:jc w:val="center"/>
              <w:rPr>
                <w:rFonts w:ascii="Arial" w:hAnsi="Arial" w:cs="Arial"/>
                <w:b/>
                <w:bCs/>
                <w:sz w:val="28"/>
                <w:szCs w:val="28"/>
              </w:rPr>
            </w:pPr>
            <w:r>
              <w:rPr>
                <w:rFonts w:ascii="Arial" w:hAnsi="Arial" w:cs="Arial"/>
                <w:b/>
                <w:bCs/>
                <w:sz w:val="28"/>
                <w:szCs w:val="28"/>
              </w:rPr>
              <w:t>3 206</w:t>
            </w:r>
          </w:p>
        </w:tc>
      </w:tr>
      <w:tr w:rsidR="002A6B35" w:rsidRPr="00424ACC" w14:paraId="366F973D" w14:textId="77777777" w:rsidTr="005D6FFF">
        <w:trPr>
          <w:trHeight w:val="1102"/>
        </w:trPr>
        <w:tc>
          <w:tcPr>
            <w:tcW w:w="1559"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center"/>
          </w:tcPr>
          <w:p w14:paraId="4DE106EC" w14:textId="77777777" w:rsidR="002A6B35" w:rsidRPr="00463D51" w:rsidRDefault="002A6B35" w:rsidP="00575CD5">
            <w:pPr>
              <w:spacing w:after="0" w:line="240" w:lineRule="auto"/>
              <w:jc w:val="center"/>
              <w:rPr>
                <w:rFonts w:ascii="Arial" w:hAnsi="Arial" w:cs="Arial"/>
                <w:b/>
                <w:bCs/>
                <w:sz w:val="28"/>
                <w:szCs w:val="28"/>
              </w:rPr>
            </w:pPr>
          </w:p>
        </w:tc>
        <w:tc>
          <w:tcPr>
            <w:tcW w:w="1560" w:type="dxa"/>
            <w:vMerge w:val="restart"/>
            <w:tcBorders>
              <w:top w:val="nil"/>
              <w:left w:val="nil"/>
              <w:right w:val="single" w:sz="8" w:space="0" w:color="auto"/>
            </w:tcBorders>
            <w:noWrap/>
            <w:tcMar>
              <w:top w:w="0" w:type="dxa"/>
              <w:left w:w="108" w:type="dxa"/>
              <w:bottom w:w="0" w:type="dxa"/>
              <w:right w:w="108" w:type="dxa"/>
            </w:tcMar>
            <w:vAlign w:val="center"/>
          </w:tcPr>
          <w:p w14:paraId="4CD378AE" w14:textId="6A6947C0" w:rsidR="002A6B35" w:rsidRPr="00424ACC" w:rsidRDefault="002A6B35" w:rsidP="00575CD5">
            <w:pPr>
              <w:spacing w:after="0" w:line="240" w:lineRule="auto"/>
              <w:jc w:val="center"/>
              <w:rPr>
                <w:rFonts w:ascii="Arial" w:hAnsi="Arial" w:cs="Arial"/>
                <w:b/>
                <w:bCs/>
              </w:rPr>
            </w:pPr>
            <w:r w:rsidRPr="00424ACC">
              <w:rPr>
                <w:rFonts w:ascii="Arial" w:hAnsi="Arial" w:cs="Arial"/>
                <w:b/>
              </w:rPr>
              <w:t>Perduota išieškoti antstoliams (tūkst. Eur)</w:t>
            </w:r>
          </w:p>
        </w:tc>
        <w:tc>
          <w:tcPr>
            <w:tcW w:w="3118" w:type="dxa"/>
            <w:gridSpan w:val="2"/>
            <w:tcBorders>
              <w:top w:val="nil"/>
              <w:left w:val="nil"/>
              <w:bottom w:val="single" w:sz="4" w:space="0" w:color="auto"/>
              <w:right w:val="single" w:sz="8" w:space="0" w:color="auto"/>
            </w:tcBorders>
            <w:noWrap/>
            <w:tcMar>
              <w:top w:w="0" w:type="dxa"/>
              <w:left w:w="108" w:type="dxa"/>
              <w:bottom w:w="0" w:type="dxa"/>
              <w:right w:w="108" w:type="dxa"/>
            </w:tcMar>
            <w:vAlign w:val="center"/>
          </w:tcPr>
          <w:p w14:paraId="399D4E69" w14:textId="708C9D53" w:rsidR="002A6B35" w:rsidRPr="00424ACC" w:rsidRDefault="002A6B35" w:rsidP="00575CD5">
            <w:pPr>
              <w:spacing w:after="0" w:line="240" w:lineRule="auto"/>
              <w:jc w:val="center"/>
              <w:rPr>
                <w:rFonts w:ascii="Arial" w:hAnsi="Arial" w:cs="Arial"/>
                <w:b/>
                <w:bCs/>
              </w:rPr>
            </w:pPr>
            <w:r w:rsidRPr="00424ACC">
              <w:rPr>
                <w:rFonts w:ascii="Arial" w:hAnsi="Arial" w:cs="Arial"/>
                <w:b/>
              </w:rPr>
              <w:t>Gauta iš antstolių</w:t>
            </w:r>
          </w:p>
        </w:tc>
        <w:tc>
          <w:tcPr>
            <w:tcW w:w="1701" w:type="dxa"/>
            <w:vMerge w:val="restart"/>
            <w:tcBorders>
              <w:top w:val="nil"/>
              <w:left w:val="nil"/>
              <w:right w:val="single" w:sz="8" w:space="0" w:color="auto"/>
            </w:tcBorders>
            <w:noWrap/>
            <w:tcMar>
              <w:top w:w="0" w:type="dxa"/>
              <w:left w:w="108" w:type="dxa"/>
              <w:bottom w:w="0" w:type="dxa"/>
              <w:right w:w="108" w:type="dxa"/>
            </w:tcMar>
            <w:vAlign w:val="center"/>
          </w:tcPr>
          <w:p w14:paraId="62D5F32D" w14:textId="756C63E8" w:rsidR="002A6B35" w:rsidRPr="00424ACC" w:rsidRDefault="002A6B35" w:rsidP="00575CD5">
            <w:pPr>
              <w:spacing w:after="0" w:line="240" w:lineRule="auto"/>
              <w:jc w:val="center"/>
              <w:rPr>
                <w:rFonts w:ascii="Arial" w:hAnsi="Arial" w:cs="Arial"/>
                <w:b/>
                <w:bCs/>
              </w:rPr>
            </w:pPr>
            <w:r w:rsidRPr="00424ACC">
              <w:rPr>
                <w:rFonts w:ascii="Arial" w:hAnsi="Arial" w:cs="Arial"/>
                <w:b/>
              </w:rPr>
              <w:t>Bankroto bylų iškėlimas (draud.sk.)</w:t>
            </w:r>
          </w:p>
        </w:tc>
        <w:tc>
          <w:tcPr>
            <w:tcW w:w="1559" w:type="dxa"/>
            <w:vMerge w:val="restart"/>
            <w:tcBorders>
              <w:top w:val="nil"/>
              <w:left w:val="nil"/>
              <w:right w:val="single" w:sz="8" w:space="0" w:color="auto"/>
            </w:tcBorders>
            <w:noWrap/>
            <w:tcMar>
              <w:top w:w="0" w:type="dxa"/>
              <w:left w:w="108" w:type="dxa"/>
              <w:bottom w:w="0" w:type="dxa"/>
              <w:right w:w="108" w:type="dxa"/>
            </w:tcMar>
            <w:vAlign w:val="center"/>
          </w:tcPr>
          <w:p w14:paraId="44DEE7CE" w14:textId="1AF04324" w:rsidR="002A6B35" w:rsidRPr="00424ACC" w:rsidRDefault="002A6B35" w:rsidP="00575CD5">
            <w:pPr>
              <w:spacing w:after="0" w:line="240" w:lineRule="auto"/>
              <w:jc w:val="center"/>
              <w:rPr>
                <w:rFonts w:ascii="Arial" w:hAnsi="Arial" w:cs="Arial"/>
                <w:b/>
                <w:bCs/>
              </w:rPr>
            </w:pPr>
            <w:r w:rsidRPr="00424ACC">
              <w:rPr>
                <w:rFonts w:ascii="Arial" w:hAnsi="Arial" w:cs="Arial"/>
                <w:b/>
              </w:rPr>
              <w:t>Bankrutuojančių įmonių skola (tūkst. Eur)</w:t>
            </w:r>
          </w:p>
        </w:tc>
      </w:tr>
      <w:tr w:rsidR="002A6B35" w:rsidRPr="00424ACC" w14:paraId="3143644C" w14:textId="77777777" w:rsidTr="005D6FFF">
        <w:trPr>
          <w:trHeight w:val="587"/>
        </w:trPr>
        <w:tc>
          <w:tcPr>
            <w:tcW w:w="1559"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center"/>
          </w:tcPr>
          <w:p w14:paraId="22D1C479" w14:textId="77777777" w:rsidR="002A6B35" w:rsidRPr="00463D51" w:rsidRDefault="002A6B35" w:rsidP="00575CD5">
            <w:pPr>
              <w:spacing w:after="0" w:line="240" w:lineRule="auto"/>
              <w:jc w:val="center"/>
              <w:rPr>
                <w:rFonts w:ascii="Arial" w:hAnsi="Arial" w:cs="Arial"/>
                <w:b/>
                <w:bCs/>
                <w:sz w:val="28"/>
                <w:szCs w:val="28"/>
              </w:rPr>
            </w:pPr>
          </w:p>
        </w:tc>
        <w:tc>
          <w:tcPr>
            <w:tcW w:w="1560" w:type="dxa"/>
            <w:vMerge/>
            <w:tcBorders>
              <w:left w:val="nil"/>
              <w:bottom w:val="single" w:sz="4" w:space="0" w:color="auto"/>
              <w:right w:val="single" w:sz="8" w:space="0" w:color="auto"/>
            </w:tcBorders>
            <w:noWrap/>
            <w:tcMar>
              <w:top w:w="0" w:type="dxa"/>
              <w:left w:w="108" w:type="dxa"/>
              <w:bottom w:w="0" w:type="dxa"/>
              <w:right w:w="108" w:type="dxa"/>
            </w:tcMar>
            <w:vAlign w:val="center"/>
          </w:tcPr>
          <w:p w14:paraId="646B0E87" w14:textId="77777777" w:rsidR="002A6B35" w:rsidRPr="00424ACC" w:rsidRDefault="002A6B35" w:rsidP="00575CD5">
            <w:pPr>
              <w:spacing w:after="0" w:line="240" w:lineRule="auto"/>
              <w:jc w:val="center"/>
              <w:rPr>
                <w:rFonts w:ascii="Arial" w:hAnsi="Arial" w:cs="Arial"/>
                <w:b/>
                <w:bCs/>
              </w:rPr>
            </w:pPr>
          </w:p>
        </w:tc>
        <w:tc>
          <w:tcPr>
            <w:tcW w:w="1701" w:type="dxa"/>
            <w:tcBorders>
              <w:top w:val="nil"/>
              <w:left w:val="nil"/>
              <w:bottom w:val="single" w:sz="4" w:space="0" w:color="auto"/>
              <w:right w:val="single" w:sz="8" w:space="0" w:color="auto"/>
            </w:tcBorders>
            <w:noWrap/>
            <w:tcMar>
              <w:top w:w="0" w:type="dxa"/>
              <w:left w:w="108" w:type="dxa"/>
              <w:bottom w:w="0" w:type="dxa"/>
              <w:right w:w="108" w:type="dxa"/>
            </w:tcMar>
            <w:vAlign w:val="center"/>
          </w:tcPr>
          <w:p w14:paraId="7A193033" w14:textId="468D8DCF" w:rsidR="002A6B35" w:rsidRPr="00424ACC" w:rsidRDefault="002A6B35" w:rsidP="00575CD5">
            <w:pPr>
              <w:spacing w:after="0" w:line="240" w:lineRule="auto"/>
              <w:jc w:val="center"/>
              <w:rPr>
                <w:rFonts w:ascii="Arial" w:hAnsi="Arial" w:cs="Arial"/>
                <w:b/>
                <w:bCs/>
              </w:rPr>
            </w:pPr>
            <w:r w:rsidRPr="00424ACC">
              <w:rPr>
                <w:rFonts w:ascii="Arial" w:hAnsi="Arial" w:cs="Arial"/>
                <w:b/>
              </w:rPr>
              <w:t>(</w:t>
            </w:r>
            <w:proofErr w:type="spellStart"/>
            <w:r w:rsidRPr="00424ACC">
              <w:rPr>
                <w:rFonts w:ascii="Arial" w:hAnsi="Arial" w:cs="Arial"/>
                <w:b/>
              </w:rPr>
              <w:t>draud</w:t>
            </w:r>
            <w:proofErr w:type="spellEnd"/>
            <w:r w:rsidRPr="00424ACC">
              <w:rPr>
                <w:rFonts w:ascii="Arial" w:hAnsi="Arial" w:cs="Arial"/>
                <w:b/>
              </w:rPr>
              <w:t>. sk.)</w:t>
            </w:r>
          </w:p>
        </w:tc>
        <w:tc>
          <w:tcPr>
            <w:tcW w:w="1417" w:type="dxa"/>
            <w:tcBorders>
              <w:top w:val="nil"/>
              <w:left w:val="nil"/>
              <w:bottom w:val="single" w:sz="4" w:space="0" w:color="auto"/>
              <w:right w:val="single" w:sz="8" w:space="0" w:color="auto"/>
            </w:tcBorders>
            <w:noWrap/>
            <w:tcMar>
              <w:top w:w="0" w:type="dxa"/>
              <w:left w:w="108" w:type="dxa"/>
              <w:bottom w:w="0" w:type="dxa"/>
              <w:right w:w="108" w:type="dxa"/>
            </w:tcMar>
            <w:vAlign w:val="center"/>
          </w:tcPr>
          <w:p w14:paraId="335B0898" w14:textId="53A712EC" w:rsidR="002A6B35" w:rsidRPr="00424ACC" w:rsidRDefault="002A6B35" w:rsidP="00575CD5">
            <w:pPr>
              <w:spacing w:after="0" w:line="240" w:lineRule="auto"/>
              <w:jc w:val="center"/>
              <w:rPr>
                <w:rFonts w:ascii="Arial" w:hAnsi="Arial" w:cs="Arial"/>
                <w:b/>
                <w:bCs/>
              </w:rPr>
            </w:pPr>
            <w:r w:rsidRPr="00424ACC">
              <w:rPr>
                <w:rFonts w:ascii="Arial" w:hAnsi="Arial" w:cs="Arial"/>
                <w:b/>
              </w:rPr>
              <w:t>(tūkst. Eur)</w:t>
            </w:r>
          </w:p>
        </w:tc>
        <w:tc>
          <w:tcPr>
            <w:tcW w:w="1701" w:type="dxa"/>
            <w:vMerge/>
            <w:tcBorders>
              <w:left w:val="nil"/>
              <w:bottom w:val="single" w:sz="4" w:space="0" w:color="auto"/>
              <w:right w:val="single" w:sz="8" w:space="0" w:color="auto"/>
            </w:tcBorders>
            <w:noWrap/>
            <w:tcMar>
              <w:top w:w="0" w:type="dxa"/>
              <w:left w:w="108" w:type="dxa"/>
              <w:bottom w:w="0" w:type="dxa"/>
              <w:right w:w="108" w:type="dxa"/>
            </w:tcMar>
            <w:vAlign w:val="center"/>
          </w:tcPr>
          <w:p w14:paraId="466570A2" w14:textId="77777777" w:rsidR="002A6B35" w:rsidRPr="00424ACC" w:rsidRDefault="002A6B35" w:rsidP="00575CD5">
            <w:pPr>
              <w:spacing w:after="0" w:line="240" w:lineRule="auto"/>
              <w:jc w:val="center"/>
              <w:rPr>
                <w:rFonts w:ascii="Arial" w:hAnsi="Arial" w:cs="Arial"/>
                <w:b/>
                <w:bCs/>
              </w:rPr>
            </w:pPr>
          </w:p>
        </w:tc>
        <w:tc>
          <w:tcPr>
            <w:tcW w:w="1559" w:type="dxa"/>
            <w:vMerge/>
            <w:tcBorders>
              <w:left w:val="nil"/>
              <w:bottom w:val="single" w:sz="4" w:space="0" w:color="auto"/>
              <w:right w:val="single" w:sz="8" w:space="0" w:color="auto"/>
            </w:tcBorders>
            <w:noWrap/>
            <w:tcMar>
              <w:top w:w="0" w:type="dxa"/>
              <w:left w:w="108" w:type="dxa"/>
              <w:bottom w:w="0" w:type="dxa"/>
              <w:right w:w="108" w:type="dxa"/>
            </w:tcMar>
            <w:vAlign w:val="center"/>
          </w:tcPr>
          <w:p w14:paraId="3C9EC048" w14:textId="77777777" w:rsidR="002A6B35" w:rsidRPr="00424ACC" w:rsidRDefault="002A6B35" w:rsidP="00575CD5">
            <w:pPr>
              <w:spacing w:after="0" w:line="240" w:lineRule="auto"/>
              <w:jc w:val="center"/>
              <w:rPr>
                <w:rFonts w:ascii="Arial" w:hAnsi="Arial" w:cs="Arial"/>
                <w:b/>
                <w:bCs/>
              </w:rPr>
            </w:pPr>
          </w:p>
        </w:tc>
      </w:tr>
      <w:tr w:rsidR="00FB1D72" w:rsidRPr="00463D51" w14:paraId="7428B5A8" w14:textId="77777777" w:rsidTr="005D6FFF">
        <w:trPr>
          <w:trHeight w:val="300"/>
        </w:trPr>
        <w:tc>
          <w:tcPr>
            <w:tcW w:w="155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F50BE58"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Kauno skyrius</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tcPr>
          <w:p w14:paraId="17A318BA" w14:textId="0A8C3B0E" w:rsidR="00FB1D72" w:rsidRPr="00463D51" w:rsidRDefault="00481413" w:rsidP="005D6FFF">
            <w:pPr>
              <w:spacing w:after="0" w:line="240" w:lineRule="auto"/>
              <w:jc w:val="center"/>
              <w:rPr>
                <w:rFonts w:ascii="Arial" w:hAnsi="Arial" w:cs="Arial"/>
                <w:sz w:val="28"/>
                <w:szCs w:val="28"/>
              </w:rPr>
            </w:pPr>
            <w:r>
              <w:rPr>
                <w:rFonts w:ascii="Arial" w:hAnsi="Arial" w:cs="Arial"/>
                <w:sz w:val="28"/>
                <w:szCs w:val="28"/>
              </w:rPr>
              <w:t>1 896,51</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14:paraId="66F85A7B" w14:textId="7AF61CC6" w:rsidR="00FB1D72" w:rsidRPr="00463D51" w:rsidRDefault="00A41F3D" w:rsidP="005D6FFF">
            <w:pPr>
              <w:spacing w:after="0" w:line="240" w:lineRule="auto"/>
              <w:jc w:val="center"/>
              <w:rPr>
                <w:rFonts w:ascii="Arial" w:hAnsi="Arial" w:cs="Arial"/>
                <w:sz w:val="28"/>
                <w:szCs w:val="28"/>
              </w:rPr>
            </w:pPr>
            <w:r>
              <w:rPr>
                <w:rFonts w:ascii="Arial" w:hAnsi="Arial" w:cs="Arial"/>
                <w:sz w:val="28"/>
                <w:szCs w:val="28"/>
              </w:rPr>
              <w:t>794</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tcPr>
          <w:p w14:paraId="60B40263" w14:textId="631DD315" w:rsidR="00FB1D72" w:rsidRPr="00463D51" w:rsidRDefault="00A41F3D" w:rsidP="005D6FFF">
            <w:pPr>
              <w:spacing w:after="0" w:line="240" w:lineRule="auto"/>
              <w:jc w:val="center"/>
              <w:rPr>
                <w:rFonts w:ascii="Arial" w:hAnsi="Arial" w:cs="Arial"/>
                <w:sz w:val="28"/>
                <w:szCs w:val="28"/>
              </w:rPr>
            </w:pPr>
            <w:r>
              <w:rPr>
                <w:rFonts w:ascii="Arial" w:hAnsi="Arial" w:cs="Arial"/>
                <w:sz w:val="28"/>
                <w:szCs w:val="28"/>
              </w:rPr>
              <w:t>188,81</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14:paraId="74CC8AC5" w14:textId="784D4537" w:rsidR="00FB1D72" w:rsidRPr="00463D51" w:rsidRDefault="00A41F3D" w:rsidP="005D6FFF">
            <w:pPr>
              <w:spacing w:after="0" w:line="240" w:lineRule="auto"/>
              <w:jc w:val="center"/>
              <w:rPr>
                <w:rFonts w:ascii="Arial" w:hAnsi="Arial" w:cs="Arial"/>
                <w:sz w:val="28"/>
                <w:szCs w:val="28"/>
              </w:rPr>
            </w:pPr>
            <w:r>
              <w:rPr>
                <w:rFonts w:ascii="Arial" w:hAnsi="Arial" w:cs="Arial"/>
                <w:sz w:val="28"/>
                <w:szCs w:val="28"/>
              </w:rPr>
              <w:t>328</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tcPr>
          <w:p w14:paraId="65F49C9A" w14:textId="33F5C381" w:rsidR="00FB1D72" w:rsidRPr="00463D51" w:rsidRDefault="00A41F3D" w:rsidP="005D6FFF">
            <w:pPr>
              <w:spacing w:after="0" w:line="240" w:lineRule="auto"/>
              <w:jc w:val="center"/>
              <w:rPr>
                <w:rFonts w:ascii="Arial" w:hAnsi="Arial" w:cs="Arial"/>
                <w:sz w:val="28"/>
                <w:szCs w:val="28"/>
              </w:rPr>
            </w:pPr>
            <w:r>
              <w:rPr>
                <w:rFonts w:ascii="Arial" w:hAnsi="Arial" w:cs="Arial"/>
                <w:sz w:val="28"/>
                <w:szCs w:val="28"/>
              </w:rPr>
              <w:t>2 393,23</w:t>
            </w:r>
          </w:p>
        </w:tc>
      </w:tr>
      <w:tr w:rsidR="00FB1D72" w:rsidRPr="00463D51" w14:paraId="28663F83" w14:textId="77777777" w:rsidTr="005D6FFF">
        <w:trPr>
          <w:trHeight w:val="300"/>
        </w:trPr>
        <w:tc>
          <w:tcPr>
            <w:tcW w:w="155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8CDD595"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Klaipėdos skyrius</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tcPr>
          <w:p w14:paraId="6B87902A" w14:textId="6E33DF7E" w:rsidR="00FB1D72" w:rsidRPr="00463D51" w:rsidRDefault="00F03ECD" w:rsidP="005D6FFF">
            <w:pPr>
              <w:spacing w:after="0" w:line="240" w:lineRule="auto"/>
              <w:jc w:val="center"/>
              <w:rPr>
                <w:rFonts w:ascii="Arial" w:hAnsi="Arial" w:cs="Arial"/>
                <w:sz w:val="28"/>
                <w:szCs w:val="28"/>
              </w:rPr>
            </w:pPr>
            <w:r>
              <w:rPr>
                <w:rFonts w:ascii="Arial" w:hAnsi="Arial" w:cs="Arial"/>
                <w:sz w:val="28"/>
                <w:szCs w:val="28"/>
              </w:rPr>
              <w:t>1 206,79</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14:paraId="4AB28FB2" w14:textId="6A2636E3" w:rsidR="00FB1D72" w:rsidRPr="00463D51" w:rsidRDefault="00A41F3D" w:rsidP="005D6FFF">
            <w:pPr>
              <w:spacing w:after="0" w:line="240" w:lineRule="auto"/>
              <w:jc w:val="center"/>
              <w:rPr>
                <w:rFonts w:ascii="Arial" w:hAnsi="Arial" w:cs="Arial"/>
                <w:sz w:val="28"/>
                <w:szCs w:val="28"/>
              </w:rPr>
            </w:pPr>
            <w:r>
              <w:rPr>
                <w:rFonts w:ascii="Arial" w:hAnsi="Arial" w:cs="Arial"/>
                <w:sz w:val="28"/>
                <w:szCs w:val="28"/>
              </w:rPr>
              <w:t>111</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tcPr>
          <w:p w14:paraId="3F3F83FE" w14:textId="7676FF75" w:rsidR="00FB1D72" w:rsidRPr="00463D51" w:rsidRDefault="00A41F3D" w:rsidP="005D6FFF">
            <w:pPr>
              <w:spacing w:after="0" w:line="240" w:lineRule="auto"/>
              <w:jc w:val="center"/>
              <w:rPr>
                <w:rFonts w:ascii="Arial" w:hAnsi="Arial" w:cs="Arial"/>
                <w:sz w:val="28"/>
                <w:szCs w:val="28"/>
              </w:rPr>
            </w:pPr>
            <w:r>
              <w:rPr>
                <w:rFonts w:ascii="Arial" w:hAnsi="Arial" w:cs="Arial"/>
                <w:sz w:val="28"/>
                <w:szCs w:val="28"/>
              </w:rPr>
              <w:t>8,05</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14:paraId="02B7896F" w14:textId="36EFEA53" w:rsidR="00FB1D72" w:rsidRPr="00463D51" w:rsidRDefault="007C335D" w:rsidP="005D6FFF">
            <w:pPr>
              <w:spacing w:after="0" w:line="240" w:lineRule="auto"/>
              <w:jc w:val="center"/>
              <w:rPr>
                <w:rFonts w:ascii="Arial" w:hAnsi="Arial" w:cs="Arial"/>
                <w:sz w:val="28"/>
                <w:szCs w:val="28"/>
              </w:rPr>
            </w:pPr>
            <w:r>
              <w:rPr>
                <w:rFonts w:ascii="Arial" w:hAnsi="Arial" w:cs="Arial"/>
                <w:sz w:val="28"/>
                <w:szCs w:val="28"/>
              </w:rPr>
              <w:t>182</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tcPr>
          <w:p w14:paraId="562018DA" w14:textId="106B6F23" w:rsidR="00FB1D72" w:rsidRPr="00463D51" w:rsidRDefault="007C335D" w:rsidP="005D6FFF">
            <w:pPr>
              <w:spacing w:after="0" w:line="240" w:lineRule="auto"/>
              <w:jc w:val="center"/>
              <w:rPr>
                <w:rFonts w:ascii="Arial" w:hAnsi="Arial" w:cs="Arial"/>
                <w:sz w:val="28"/>
                <w:szCs w:val="28"/>
              </w:rPr>
            </w:pPr>
            <w:r>
              <w:rPr>
                <w:rFonts w:ascii="Arial" w:hAnsi="Arial" w:cs="Arial"/>
                <w:sz w:val="28"/>
                <w:szCs w:val="28"/>
              </w:rPr>
              <w:t>1 589,68</w:t>
            </w:r>
          </w:p>
        </w:tc>
      </w:tr>
      <w:tr w:rsidR="00FB1D72" w:rsidRPr="00463D51" w14:paraId="7D7DD798" w14:textId="77777777" w:rsidTr="005D6FFF">
        <w:trPr>
          <w:trHeight w:val="300"/>
        </w:trPr>
        <w:tc>
          <w:tcPr>
            <w:tcW w:w="155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59F46AC"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Panevėžio skyrius</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tcPr>
          <w:p w14:paraId="7A673CA0" w14:textId="2662EAD1" w:rsidR="00FB1D72" w:rsidRPr="00463D51" w:rsidRDefault="00A41FC6" w:rsidP="005D6FFF">
            <w:pPr>
              <w:spacing w:after="0" w:line="240" w:lineRule="auto"/>
              <w:jc w:val="center"/>
              <w:rPr>
                <w:rFonts w:ascii="Arial" w:hAnsi="Arial" w:cs="Arial"/>
                <w:sz w:val="28"/>
                <w:szCs w:val="28"/>
              </w:rPr>
            </w:pPr>
            <w:r>
              <w:rPr>
                <w:rFonts w:ascii="Arial" w:hAnsi="Arial" w:cs="Arial"/>
                <w:sz w:val="28"/>
                <w:szCs w:val="28"/>
              </w:rPr>
              <w:t>883,29</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14:paraId="658DC7F9" w14:textId="6EC0FAD9" w:rsidR="00FB1D72" w:rsidRPr="00463D51" w:rsidRDefault="00A41F3D" w:rsidP="005D6FFF">
            <w:pPr>
              <w:spacing w:after="0" w:line="240" w:lineRule="auto"/>
              <w:jc w:val="center"/>
              <w:rPr>
                <w:rFonts w:ascii="Arial" w:hAnsi="Arial" w:cs="Arial"/>
                <w:sz w:val="28"/>
                <w:szCs w:val="28"/>
              </w:rPr>
            </w:pPr>
            <w:r>
              <w:rPr>
                <w:rFonts w:ascii="Arial" w:hAnsi="Arial" w:cs="Arial"/>
                <w:sz w:val="28"/>
                <w:szCs w:val="28"/>
              </w:rPr>
              <w:t>365</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tcPr>
          <w:p w14:paraId="0B3D936C" w14:textId="17F3202E" w:rsidR="00FB1D72" w:rsidRPr="00463D51" w:rsidRDefault="00A41F3D" w:rsidP="005D6FFF">
            <w:pPr>
              <w:spacing w:after="0" w:line="240" w:lineRule="auto"/>
              <w:jc w:val="center"/>
              <w:rPr>
                <w:rFonts w:ascii="Arial" w:hAnsi="Arial" w:cs="Arial"/>
                <w:sz w:val="28"/>
                <w:szCs w:val="28"/>
              </w:rPr>
            </w:pPr>
            <w:r>
              <w:rPr>
                <w:rFonts w:ascii="Arial" w:hAnsi="Arial" w:cs="Arial"/>
                <w:sz w:val="28"/>
                <w:szCs w:val="28"/>
              </w:rPr>
              <w:t>56,48</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14:paraId="544D424B" w14:textId="09E1D820" w:rsidR="00FB1D72" w:rsidRPr="00463D51" w:rsidRDefault="007C335D" w:rsidP="005D6FFF">
            <w:pPr>
              <w:spacing w:after="0" w:line="240" w:lineRule="auto"/>
              <w:jc w:val="center"/>
              <w:rPr>
                <w:rFonts w:ascii="Arial" w:hAnsi="Arial" w:cs="Arial"/>
                <w:sz w:val="28"/>
                <w:szCs w:val="28"/>
              </w:rPr>
            </w:pPr>
            <w:r>
              <w:rPr>
                <w:rFonts w:ascii="Arial" w:hAnsi="Arial" w:cs="Arial"/>
                <w:sz w:val="28"/>
                <w:szCs w:val="28"/>
              </w:rPr>
              <w:t>152</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tcPr>
          <w:p w14:paraId="32F50998" w14:textId="28B74B0A" w:rsidR="00FB1D72" w:rsidRPr="00463D51" w:rsidRDefault="007C335D" w:rsidP="005D6FFF">
            <w:pPr>
              <w:spacing w:after="0" w:line="240" w:lineRule="auto"/>
              <w:jc w:val="center"/>
              <w:rPr>
                <w:rFonts w:ascii="Arial" w:hAnsi="Arial" w:cs="Arial"/>
                <w:sz w:val="28"/>
                <w:szCs w:val="28"/>
              </w:rPr>
            </w:pPr>
            <w:r>
              <w:rPr>
                <w:rFonts w:ascii="Arial" w:hAnsi="Arial" w:cs="Arial"/>
                <w:sz w:val="28"/>
                <w:szCs w:val="28"/>
              </w:rPr>
              <w:t>1 423,58</w:t>
            </w:r>
          </w:p>
        </w:tc>
      </w:tr>
      <w:tr w:rsidR="00FB1D72" w:rsidRPr="00463D51" w14:paraId="0D9DFC47" w14:textId="77777777" w:rsidTr="005D6FFF">
        <w:trPr>
          <w:trHeight w:val="300"/>
        </w:trPr>
        <w:tc>
          <w:tcPr>
            <w:tcW w:w="155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FC4D814"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Vilniaus skyrius</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tcPr>
          <w:p w14:paraId="1DA26CD5" w14:textId="4573F560" w:rsidR="00FB1D72" w:rsidRPr="00463D51" w:rsidRDefault="00A41FC6" w:rsidP="005D6FFF">
            <w:pPr>
              <w:spacing w:after="0" w:line="240" w:lineRule="auto"/>
              <w:jc w:val="center"/>
              <w:rPr>
                <w:rFonts w:ascii="Arial" w:hAnsi="Arial" w:cs="Arial"/>
                <w:sz w:val="28"/>
                <w:szCs w:val="28"/>
              </w:rPr>
            </w:pPr>
            <w:r>
              <w:rPr>
                <w:rFonts w:ascii="Arial" w:hAnsi="Arial" w:cs="Arial"/>
                <w:sz w:val="28"/>
                <w:szCs w:val="28"/>
              </w:rPr>
              <w:t>5 498,97</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14:paraId="7B35DAA0" w14:textId="1EB248C7" w:rsidR="00FB1D72" w:rsidRPr="00463D51" w:rsidRDefault="00A41FC6" w:rsidP="005D6FFF">
            <w:pPr>
              <w:spacing w:after="0" w:line="240" w:lineRule="auto"/>
              <w:jc w:val="center"/>
              <w:rPr>
                <w:rFonts w:ascii="Arial" w:hAnsi="Arial" w:cs="Arial"/>
                <w:sz w:val="28"/>
                <w:szCs w:val="28"/>
              </w:rPr>
            </w:pPr>
            <w:r>
              <w:rPr>
                <w:rFonts w:ascii="Arial" w:hAnsi="Arial" w:cs="Arial"/>
                <w:sz w:val="28"/>
                <w:szCs w:val="28"/>
              </w:rPr>
              <w:t>251</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tcPr>
          <w:p w14:paraId="5C11359E" w14:textId="7E726DA4" w:rsidR="00FB1D72" w:rsidRPr="00463D51" w:rsidRDefault="00A41FC6" w:rsidP="005D6FFF">
            <w:pPr>
              <w:spacing w:after="0" w:line="240" w:lineRule="auto"/>
              <w:jc w:val="center"/>
              <w:rPr>
                <w:rFonts w:ascii="Arial" w:hAnsi="Arial" w:cs="Arial"/>
                <w:sz w:val="28"/>
                <w:szCs w:val="28"/>
              </w:rPr>
            </w:pPr>
            <w:r>
              <w:rPr>
                <w:rFonts w:ascii="Arial" w:hAnsi="Arial" w:cs="Arial"/>
                <w:sz w:val="28"/>
                <w:szCs w:val="28"/>
              </w:rPr>
              <w:t>35,21</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14:paraId="1B42D43B" w14:textId="56909AD7" w:rsidR="00FB1D72" w:rsidRPr="00463D51" w:rsidRDefault="00A41FC6" w:rsidP="005D6FFF">
            <w:pPr>
              <w:spacing w:after="0" w:line="240" w:lineRule="auto"/>
              <w:jc w:val="center"/>
              <w:rPr>
                <w:rFonts w:ascii="Arial" w:hAnsi="Arial" w:cs="Arial"/>
                <w:sz w:val="28"/>
                <w:szCs w:val="28"/>
              </w:rPr>
            </w:pPr>
            <w:r>
              <w:rPr>
                <w:rFonts w:ascii="Arial" w:hAnsi="Arial" w:cs="Arial"/>
                <w:sz w:val="28"/>
                <w:szCs w:val="28"/>
              </w:rPr>
              <w:t>378</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tcPr>
          <w:p w14:paraId="6DD48923" w14:textId="252893B6" w:rsidR="00FB1D72" w:rsidRPr="00463D51" w:rsidRDefault="00A41FC6" w:rsidP="005D6FFF">
            <w:pPr>
              <w:spacing w:after="0" w:line="240" w:lineRule="auto"/>
              <w:jc w:val="center"/>
              <w:rPr>
                <w:rFonts w:ascii="Arial" w:hAnsi="Arial" w:cs="Arial"/>
                <w:sz w:val="28"/>
                <w:szCs w:val="28"/>
              </w:rPr>
            </w:pPr>
            <w:r>
              <w:rPr>
                <w:rFonts w:ascii="Arial" w:hAnsi="Arial" w:cs="Arial"/>
                <w:sz w:val="28"/>
                <w:szCs w:val="28"/>
              </w:rPr>
              <w:t>3 510,32</w:t>
            </w:r>
          </w:p>
        </w:tc>
      </w:tr>
      <w:tr w:rsidR="00FB1D72" w:rsidRPr="00463D51" w14:paraId="5F0DCDB4" w14:textId="77777777" w:rsidTr="005D6FFF">
        <w:trPr>
          <w:trHeight w:val="491"/>
        </w:trPr>
        <w:tc>
          <w:tcPr>
            <w:tcW w:w="1559"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center"/>
            <w:hideMark/>
          </w:tcPr>
          <w:p w14:paraId="00E3ED50" w14:textId="77777777"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Viso</w:t>
            </w:r>
          </w:p>
        </w:tc>
        <w:tc>
          <w:tcPr>
            <w:tcW w:w="1560" w:type="dxa"/>
            <w:tcBorders>
              <w:top w:val="nil"/>
              <w:left w:val="nil"/>
              <w:bottom w:val="single" w:sz="4" w:space="0" w:color="auto"/>
              <w:right w:val="single" w:sz="8" w:space="0" w:color="auto"/>
            </w:tcBorders>
            <w:tcMar>
              <w:top w:w="0" w:type="dxa"/>
              <w:left w:w="108" w:type="dxa"/>
              <w:bottom w:w="0" w:type="dxa"/>
              <w:right w:w="108" w:type="dxa"/>
            </w:tcMar>
            <w:vAlign w:val="center"/>
          </w:tcPr>
          <w:p w14:paraId="4313CE69" w14:textId="74686AD8" w:rsidR="00FB1D72" w:rsidRPr="00463D51" w:rsidRDefault="0092610B" w:rsidP="005D6FFF">
            <w:pPr>
              <w:spacing w:after="0" w:line="240" w:lineRule="auto"/>
              <w:jc w:val="center"/>
              <w:rPr>
                <w:rFonts w:ascii="Arial" w:hAnsi="Arial" w:cs="Arial"/>
                <w:b/>
                <w:bCs/>
                <w:sz w:val="28"/>
                <w:szCs w:val="28"/>
              </w:rPr>
            </w:pPr>
            <w:r>
              <w:rPr>
                <w:rFonts w:ascii="Arial" w:hAnsi="Arial" w:cs="Arial"/>
                <w:b/>
                <w:bCs/>
                <w:sz w:val="28"/>
                <w:szCs w:val="28"/>
              </w:rPr>
              <w:t>9 485,53</w:t>
            </w:r>
          </w:p>
        </w:tc>
        <w:tc>
          <w:tcPr>
            <w:tcW w:w="1701" w:type="dxa"/>
            <w:tcBorders>
              <w:top w:val="nil"/>
              <w:left w:val="nil"/>
              <w:bottom w:val="single" w:sz="4" w:space="0" w:color="auto"/>
              <w:right w:val="single" w:sz="8" w:space="0" w:color="auto"/>
            </w:tcBorders>
            <w:tcMar>
              <w:top w:w="0" w:type="dxa"/>
              <w:left w:w="108" w:type="dxa"/>
              <w:bottom w:w="0" w:type="dxa"/>
              <w:right w:w="108" w:type="dxa"/>
            </w:tcMar>
            <w:vAlign w:val="center"/>
          </w:tcPr>
          <w:p w14:paraId="69E25C66" w14:textId="07404A40" w:rsidR="00FB1D72" w:rsidRPr="00463D51" w:rsidRDefault="0092610B" w:rsidP="005D6FFF">
            <w:pPr>
              <w:spacing w:after="0" w:line="240" w:lineRule="auto"/>
              <w:jc w:val="center"/>
              <w:rPr>
                <w:rFonts w:ascii="Arial" w:hAnsi="Arial" w:cs="Arial"/>
                <w:b/>
                <w:bCs/>
                <w:sz w:val="28"/>
                <w:szCs w:val="28"/>
              </w:rPr>
            </w:pPr>
            <w:r>
              <w:rPr>
                <w:rFonts w:ascii="Arial" w:hAnsi="Arial" w:cs="Arial"/>
                <w:b/>
                <w:bCs/>
                <w:sz w:val="28"/>
                <w:szCs w:val="28"/>
              </w:rPr>
              <w:t xml:space="preserve"> 1 521</w:t>
            </w:r>
          </w:p>
        </w:tc>
        <w:tc>
          <w:tcPr>
            <w:tcW w:w="1417" w:type="dxa"/>
            <w:tcBorders>
              <w:top w:val="nil"/>
              <w:left w:val="nil"/>
              <w:bottom w:val="single" w:sz="4" w:space="0" w:color="auto"/>
              <w:right w:val="single" w:sz="8" w:space="0" w:color="auto"/>
            </w:tcBorders>
            <w:tcMar>
              <w:top w:w="0" w:type="dxa"/>
              <w:left w:w="108" w:type="dxa"/>
              <w:bottom w:w="0" w:type="dxa"/>
              <w:right w:w="108" w:type="dxa"/>
            </w:tcMar>
            <w:vAlign w:val="center"/>
          </w:tcPr>
          <w:p w14:paraId="2BFF9A96" w14:textId="7A2AE1A5" w:rsidR="00FB1D72" w:rsidRPr="00463D51" w:rsidRDefault="0092610B" w:rsidP="005D6FFF">
            <w:pPr>
              <w:spacing w:after="0" w:line="240" w:lineRule="auto"/>
              <w:jc w:val="center"/>
              <w:rPr>
                <w:rFonts w:ascii="Arial" w:hAnsi="Arial" w:cs="Arial"/>
                <w:b/>
                <w:bCs/>
                <w:sz w:val="28"/>
                <w:szCs w:val="28"/>
              </w:rPr>
            </w:pPr>
            <w:r>
              <w:rPr>
                <w:rFonts w:ascii="Arial" w:hAnsi="Arial" w:cs="Arial"/>
                <w:b/>
                <w:bCs/>
                <w:sz w:val="28"/>
                <w:szCs w:val="28"/>
              </w:rPr>
              <w:t>288,53</w:t>
            </w:r>
          </w:p>
        </w:tc>
        <w:tc>
          <w:tcPr>
            <w:tcW w:w="1701" w:type="dxa"/>
            <w:tcBorders>
              <w:top w:val="nil"/>
              <w:left w:val="nil"/>
              <w:bottom w:val="single" w:sz="4" w:space="0" w:color="auto"/>
              <w:right w:val="single" w:sz="8" w:space="0" w:color="auto"/>
            </w:tcBorders>
            <w:tcMar>
              <w:top w:w="0" w:type="dxa"/>
              <w:left w:w="108" w:type="dxa"/>
              <w:bottom w:w="0" w:type="dxa"/>
              <w:right w:w="108" w:type="dxa"/>
            </w:tcMar>
            <w:vAlign w:val="center"/>
          </w:tcPr>
          <w:p w14:paraId="07DA24B1" w14:textId="41C3713A" w:rsidR="00FB1D72" w:rsidRPr="00463D51" w:rsidRDefault="0092610B" w:rsidP="005D6FFF">
            <w:pPr>
              <w:spacing w:after="0" w:line="240" w:lineRule="auto"/>
              <w:jc w:val="center"/>
              <w:rPr>
                <w:rFonts w:ascii="Arial" w:hAnsi="Arial" w:cs="Arial"/>
                <w:b/>
                <w:bCs/>
                <w:sz w:val="28"/>
                <w:szCs w:val="28"/>
              </w:rPr>
            </w:pPr>
            <w:r>
              <w:rPr>
                <w:rFonts w:ascii="Arial" w:hAnsi="Arial" w:cs="Arial"/>
                <w:b/>
                <w:bCs/>
                <w:sz w:val="28"/>
                <w:szCs w:val="28"/>
              </w:rPr>
              <w:t>1 040</w:t>
            </w:r>
          </w:p>
        </w:tc>
        <w:tc>
          <w:tcPr>
            <w:tcW w:w="1559" w:type="dxa"/>
            <w:tcBorders>
              <w:top w:val="nil"/>
              <w:left w:val="nil"/>
              <w:bottom w:val="single" w:sz="4" w:space="0" w:color="auto"/>
              <w:right w:val="single" w:sz="8" w:space="0" w:color="auto"/>
            </w:tcBorders>
            <w:tcMar>
              <w:top w:w="0" w:type="dxa"/>
              <w:left w:w="108" w:type="dxa"/>
              <w:bottom w:w="0" w:type="dxa"/>
              <w:right w:w="108" w:type="dxa"/>
            </w:tcMar>
            <w:vAlign w:val="center"/>
          </w:tcPr>
          <w:p w14:paraId="56BE569E" w14:textId="371D781F" w:rsidR="00FB1D72" w:rsidRPr="00463D51" w:rsidRDefault="0092610B" w:rsidP="005D6FFF">
            <w:pPr>
              <w:spacing w:after="0" w:line="240" w:lineRule="auto"/>
              <w:jc w:val="center"/>
              <w:rPr>
                <w:rFonts w:ascii="Arial" w:hAnsi="Arial" w:cs="Arial"/>
                <w:b/>
                <w:bCs/>
                <w:sz w:val="28"/>
                <w:szCs w:val="28"/>
              </w:rPr>
            </w:pPr>
            <w:r>
              <w:rPr>
                <w:rFonts w:ascii="Arial" w:hAnsi="Arial" w:cs="Arial"/>
                <w:b/>
                <w:bCs/>
                <w:sz w:val="28"/>
                <w:szCs w:val="28"/>
              </w:rPr>
              <w:t>8 916,79</w:t>
            </w:r>
          </w:p>
        </w:tc>
      </w:tr>
      <w:tr w:rsidR="00082BE8" w:rsidRPr="00463D51" w14:paraId="71AB9268" w14:textId="77777777" w:rsidTr="00421E89">
        <w:trPr>
          <w:trHeight w:val="491"/>
        </w:trPr>
        <w:tc>
          <w:tcPr>
            <w:tcW w:w="1559"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center"/>
          </w:tcPr>
          <w:p w14:paraId="2C16E3D5" w14:textId="77777777" w:rsidR="00082BE8" w:rsidRPr="00463D51" w:rsidRDefault="00082BE8" w:rsidP="00575CD5">
            <w:pPr>
              <w:spacing w:after="0" w:line="240" w:lineRule="auto"/>
              <w:jc w:val="center"/>
              <w:rPr>
                <w:rFonts w:ascii="Arial" w:hAnsi="Arial" w:cs="Arial"/>
                <w:b/>
                <w:bCs/>
                <w:sz w:val="28"/>
                <w:szCs w:val="28"/>
              </w:rPr>
            </w:pPr>
          </w:p>
        </w:tc>
        <w:tc>
          <w:tcPr>
            <w:tcW w:w="1560" w:type="dxa"/>
            <w:vMerge w:val="restart"/>
            <w:tcBorders>
              <w:top w:val="nil"/>
              <w:left w:val="nil"/>
              <w:right w:val="single" w:sz="8" w:space="0" w:color="auto"/>
            </w:tcBorders>
            <w:tcMar>
              <w:top w:w="0" w:type="dxa"/>
              <w:left w:w="108" w:type="dxa"/>
              <w:bottom w:w="0" w:type="dxa"/>
              <w:right w:w="108" w:type="dxa"/>
            </w:tcMar>
            <w:vAlign w:val="center"/>
          </w:tcPr>
          <w:p w14:paraId="052F2EF6" w14:textId="7E807498" w:rsidR="00082BE8" w:rsidRPr="00424ACC" w:rsidRDefault="00082BE8" w:rsidP="00575CD5">
            <w:pPr>
              <w:spacing w:after="0" w:line="240" w:lineRule="auto"/>
              <w:jc w:val="center"/>
              <w:rPr>
                <w:rFonts w:ascii="Arial" w:hAnsi="Arial" w:cs="Arial"/>
                <w:b/>
                <w:bCs/>
              </w:rPr>
            </w:pPr>
            <w:r w:rsidRPr="00424ACC">
              <w:rPr>
                <w:rFonts w:ascii="Arial" w:hAnsi="Arial" w:cs="Arial"/>
                <w:b/>
              </w:rPr>
              <w:t>Gauta iš bankroto procedūrų (tūkst. Eur)</w:t>
            </w:r>
          </w:p>
        </w:tc>
        <w:tc>
          <w:tcPr>
            <w:tcW w:w="3118" w:type="dxa"/>
            <w:gridSpan w:val="2"/>
            <w:tcBorders>
              <w:top w:val="nil"/>
              <w:left w:val="nil"/>
              <w:bottom w:val="single" w:sz="4" w:space="0" w:color="auto"/>
              <w:right w:val="single" w:sz="8" w:space="0" w:color="auto"/>
            </w:tcBorders>
            <w:tcMar>
              <w:top w:w="0" w:type="dxa"/>
              <w:left w:w="108" w:type="dxa"/>
              <w:bottom w:w="0" w:type="dxa"/>
              <w:right w:w="108" w:type="dxa"/>
            </w:tcMar>
            <w:vAlign w:val="center"/>
          </w:tcPr>
          <w:p w14:paraId="0E78F633" w14:textId="0445A682" w:rsidR="00082BE8" w:rsidRPr="00424ACC" w:rsidRDefault="00082BE8" w:rsidP="00575CD5">
            <w:pPr>
              <w:spacing w:after="0" w:line="240" w:lineRule="auto"/>
              <w:jc w:val="center"/>
              <w:rPr>
                <w:rFonts w:ascii="Arial" w:hAnsi="Arial" w:cs="Arial"/>
                <w:b/>
                <w:bCs/>
              </w:rPr>
            </w:pPr>
            <w:r w:rsidRPr="00424ACC">
              <w:rPr>
                <w:rFonts w:ascii="Arial" w:hAnsi="Arial" w:cs="Arial"/>
                <w:b/>
              </w:rPr>
              <w:t xml:space="preserve">Perduota išieškoti iš darbo </w:t>
            </w:r>
            <w:proofErr w:type="spellStart"/>
            <w:r w:rsidRPr="00424ACC">
              <w:rPr>
                <w:rFonts w:ascii="Arial" w:hAnsi="Arial" w:cs="Arial"/>
                <w:b/>
              </w:rPr>
              <w:t>užm</w:t>
            </w:r>
            <w:proofErr w:type="spellEnd"/>
            <w:r w:rsidRPr="00424ACC">
              <w:rPr>
                <w:rFonts w:ascii="Arial" w:hAnsi="Arial" w:cs="Arial"/>
                <w:b/>
              </w:rPr>
              <w:t>.</w:t>
            </w:r>
          </w:p>
        </w:tc>
        <w:tc>
          <w:tcPr>
            <w:tcW w:w="3260" w:type="dxa"/>
            <w:gridSpan w:val="2"/>
            <w:tcBorders>
              <w:top w:val="nil"/>
              <w:left w:val="nil"/>
              <w:bottom w:val="single" w:sz="4" w:space="0" w:color="auto"/>
              <w:right w:val="single" w:sz="8" w:space="0" w:color="auto"/>
            </w:tcBorders>
            <w:tcMar>
              <w:top w:w="0" w:type="dxa"/>
              <w:left w:w="108" w:type="dxa"/>
              <w:bottom w:w="0" w:type="dxa"/>
              <w:right w:w="108" w:type="dxa"/>
            </w:tcMar>
            <w:vAlign w:val="center"/>
          </w:tcPr>
          <w:p w14:paraId="2AEA181B" w14:textId="093DB8BC" w:rsidR="00082BE8" w:rsidRPr="00424ACC" w:rsidRDefault="00082BE8" w:rsidP="00575CD5">
            <w:pPr>
              <w:spacing w:after="0" w:line="240" w:lineRule="auto"/>
              <w:jc w:val="center"/>
              <w:rPr>
                <w:rFonts w:ascii="Arial" w:hAnsi="Arial" w:cs="Arial"/>
                <w:b/>
                <w:bCs/>
              </w:rPr>
            </w:pPr>
            <w:r w:rsidRPr="00424ACC">
              <w:rPr>
                <w:rFonts w:ascii="Arial" w:hAnsi="Arial" w:cs="Arial"/>
                <w:b/>
              </w:rPr>
              <w:t>Gauta iš darbdavio</w:t>
            </w:r>
          </w:p>
        </w:tc>
      </w:tr>
      <w:tr w:rsidR="00082BE8" w:rsidRPr="00463D51" w14:paraId="4EAACC52" w14:textId="77777777" w:rsidTr="00421E89">
        <w:trPr>
          <w:trHeight w:val="491"/>
        </w:trPr>
        <w:tc>
          <w:tcPr>
            <w:tcW w:w="1559"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center"/>
          </w:tcPr>
          <w:p w14:paraId="7EFBC049" w14:textId="77777777" w:rsidR="00082BE8" w:rsidRPr="00463D51" w:rsidRDefault="00082BE8" w:rsidP="00575CD5">
            <w:pPr>
              <w:spacing w:after="0" w:line="240" w:lineRule="auto"/>
              <w:jc w:val="center"/>
              <w:rPr>
                <w:rFonts w:ascii="Arial" w:hAnsi="Arial" w:cs="Arial"/>
                <w:b/>
                <w:bCs/>
                <w:sz w:val="28"/>
                <w:szCs w:val="28"/>
              </w:rPr>
            </w:pPr>
          </w:p>
        </w:tc>
        <w:tc>
          <w:tcPr>
            <w:tcW w:w="1560" w:type="dxa"/>
            <w:vMerge/>
            <w:tcBorders>
              <w:left w:val="nil"/>
              <w:bottom w:val="single" w:sz="4" w:space="0" w:color="auto"/>
              <w:right w:val="single" w:sz="8" w:space="0" w:color="auto"/>
            </w:tcBorders>
            <w:tcMar>
              <w:top w:w="0" w:type="dxa"/>
              <w:left w:w="108" w:type="dxa"/>
              <w:bottom w:w="0" w:type="dxa"/>
              <w:right w:w="108" w:type="dxa"/>
            </w:tcMar>
            <w:vAlign w:val="center"/>
          </w:tcPr>
          <w:p w14:paraId="1B0CB8D2" w14:textId="77777777" w:rsidR="00082BE8" w:rsidRPr="00424ACC" w:rsidRDefault="00082BE8" w:rsidP="00575CD5">
            <w:pPr>
              <w:spacing w:after="0" w:line="240" w:lineRule="auto"/>
              <w:jc w:val="center"/>
              <w:rPr>
                <w:rFonts w:ascii="Arial" w:hAnsi="Arial" w:cs="Arial"/>
                <w:b/>
                <w:bCs/>
              </w:rPr>
            </w:pPr>
          </w:p>
        </w:tc>
        <w:tc>
          <w:tcPr>
            <w:tcW w:w="1701" w:type="dxa"/>
            <w:tcBorders>
              <w:top w:val="nil"/>
              <w:left w:val="nil"/>
              <w:bottom w:val="single" w:sz="4" w:space="0" w:color="auto"/>
              <w:right w:val="single" w:sz="8" w:space="0" w:color="auto"/>
            </w:tcBorders>
            <w:tcMar>
              <w:top w:w="0" w:type="dxa"/>
              <w:left w:w="108" w:type="dxa"/>
              <w:bottom w:w="0" w:type="dxa"/>
              <w:right w:w="108" w:type="dxa"/>
            </w:tcMar>
            <w:vAlign w:val="center"/>
          </w:tcPr>
          <w:p w14:paraId="521B03EA" w14:textId="395ECB22" w:rsidR="00082BE8" w:rsidRPr="00424ACC" w:rsidRDefault="00082BE8" w:rsidP="00575CD5">
            <w:pPr>
              <w:spacing w:after="0" w:line="240" w:lineRule="auto"/>
              <w:jc w:val="center"/>
              <w:rPr>
                <w:rFonts w:ascii="Arial" w:hAnsi="Arial" w:cs="Arial"/>
                <w:b/>
                <w:bCs/>
              </w:rPr>
            </w:pPr>
            <w:r w:rsidRPr="00424ACC">
              <w:rPr>
                <w:rFonts w:ascii="Arial" w:hAnsi="Arial" w:cs="Arial"/>
                <w:b/>
              </w:rPr>
              <w:t>(draud.sk.)</w:t>
            </w:r>
          </w:p>
        </w:tc>
        <w:tc>
          <w:tcPr>
            <w:tcW w:w="1417" w:type="dxa"/>
            <w:tcBorders>
              <w:top w:val="nil"/>
              <w:left w:val="nil"/>
              <w:bottom w:val="single" w:sz="4" w:space="0" w:color="auto"/>
              <w:right w:val="single" w:sz="8" w:space="0" w:color="auto"/>
            </w:tcBorders>
            <w:tcMar>
              <w:top w:w="0" w:type="dxa"/>
              <w:left w:w="108" w:type="dxa"/>
              <w:bottom w:w="0" w:type="dxa"/>
              <w:right w:w="108" w:type="dxa"/>
            </w:tcMar>
            <w:vAlign w:val="center"/>
          </w:tcPr>
          <w:p w14:paraId="7172079D" w14:textId="4EFA05A2" w:rsidR="00082BE8" w:rsidRPr="00424ACC" w:rsidRDefault="00082BE8" w:rsidP="00575CD5">
            <w:pPr>
              <w:spacing w:after="0" w:line="240" w:lineRule="auto"/>
              <w:jc w:val="center"/>
              <w:rPr>
                <w:rFonts w:ascii="Arial" w:hAnsi="Arial" w:cs="Arial"/>
                <w:b/>
                <w:bCs/>
              </w:rPr>
            </w:pPr>
            <w:r w:rsidRPr="00424ACC">
              <w:rPr>
                <w:rFonts w:ascii="Arial" w:hAnsi="Arial" w:cs="Arial"/>
                <w:b/>
              </w:rPr>
              <w:t>(tūkst. Eur)</w:t>
            </w:r>
          </w:p>
        </w:tc>
        <w:tc>
          <w:tcPr>
            <w:tcW w:w="1701" w:type="dxa"/>
            <w:tcBorders>
              <w:top w:val="nil"/>
              <w:left w:val="nil"/>
              <w:bottom w:val="single" w:sz="4" w:space="0" w:color="auto"/>
              <w:right w:val="single" w:sz="8" w:space="0" w:color="auto"/>
            </w:tcBorders>
            <w:tcMar>
              <w:top w:w="0" w:type="dxa"/>
              <w:left w:w="108" w:type="dxa"/>
              <w:bottom w:w="0" w:type="dxa"/>
              <w:right w:w="108" w:type="dxa"/>
            </w:tcMar>
            <w:vAlign w:val="center"/>
          </w:tcPr>
          <w:p w14:paraId="3E9B098C" w14:textId="6C0A0A6D" w:rsidR="00082BE8" w:rsidRPr="00424ACC" w:rsidRDefault="00082BE8" w:rsidP="00575CD5">
            <w:pPr>
              <w:spacing w:after="0" w:line="240" w:lineRule="auto"/>
              <w:jc w:val="center"/>
              <w:rPr>
                <w:rFonts w:ascii="Arial" w:hAnsi="Arial" w:cs="Arial"/>
                <w:b/>
                <w:bCs/>
              </w:rPr>
            </w:pPr>
            <w:r w:rsidRPr="00424ACC">
              <w:rPr>
                <w:rFonts w:ascii="Arial" w:hAnsi="Arial" w:cs="Arial"/>
                <w:b/>
              </w:rPr>
              <w:t>(</w:t>
            </w:r>
            <w:proofErr w:type="spellStart"/>
            <w:r w:rsidRPr="00424ACC">
              <w:rPr>
                <w:rFonts w:ascii="Arial" w:hAnsi="Arial" w:cs="Arial"/>
                <w:b/>
              </w:rPr>
              <w:t>draud</w:t>
            </w:r>
            <w:proofErr w:type="spellEnd"/>
            <w:r w:rsidRPr="00424ACC">
              <w:rPr>
                <w:rFonts w:ascii="Arial" w:hAnsi="Arial" w:cs="Arial"/>
                <w:b/>
              </w:rPr>
              <w:t xml:space="preserve">. </w:t>
            </w:r>
            <w:proofErr w:type="spellStart"/>
            <w:r w:rsidRPr="00424ACC">
              <w:rPr>
                <w:rFonts w:ascii="Arial" w:hAnsi="Arial" w:cs="Arial"/>
                <w:b/>
              </w:rPr>
              <w:t>sk</w:t>
            </w:r>
            <w:proofErr w:type="spellEnd"/>
            <w:r w:rsidRPr="00424ACC">
              <w:rPr>
                <w:rFonts w:ascii="Arial" w:hAnsi="Arial" w:cs="Arial"/>
                <w:b/>
              </w:rPr>
              <w:t>)</w:t>
            </w:r>
          </w:p>
        </w:tc>
        <w:tc>
          <w:tcPr>
            <w:tcW w:w="1559" w:type="dxa"/>
            <w:tcBorders>
              <w:top w:val="nil"/>
              <w:left w:val="nil"/>
              <w:bottom w:val="single" w:sz="4" w:space="0" w:color="auto"/>
              <w:right w:val="single" w:sz="8" w:space="0" w:color="auto"/>
            </w:tcBorders>
            <w:tcMar>
              <w:top w:w="0" w:type="dxa"/>
              <w:left w:w="108" w:type="dxa"/>
              <w:bottom w:w="0" w:type="dxa"/>
              <w:right w:w="108" w:type="dxa"/>
            </w:tcMar>
            <w:vAlign w:val="center"/>
          </w:tcPr>
          <w:p w14:paraId="5CCA0EE8" w14:textId="7AE42429" w:rsidR="00082BE8" w:rsidRPr="00424ACC" w:rsidRDefault="00082BE8" w:rsidP="00575CD5">
            <w:pPr>
              <w:spacing w:after="0" w:line="240" w:lineRule="auto"/>
              <w:jc w:val="center"/>
              <w:rPr>
                <w:rFonts w:ascii="Arial" w:hAnsi="Arial" w:cs="Arial"/>
                <w:b/>
                <w:bCs/>
              </w:rPr>
            </w:pPr>
            <w:r w:rsidRPr="00424ACC">
              <w:rPr>
                <w:rFonts w:ascii="Arial" w:hAnsi="Arial" w:cs="Arial"/>
                <w:b/>
              </w:rPr>
              <w:t>(tūkst. Eur</w:t>
            </w:r>
            <w:r w:rsidR="00DB3AE2">
              <w:rPr>
                <w:rFonts w:ascii="Arial" w:hAnsi="Arial" w:cs="Arial"/>
                <w:b/>
              </w:rPr>
              <w:t>)</w:t>
            </w:r>
          </w:p>
        </w:tc>
      </w:tr>
      <w:tr w:rsidR="00FB1D72" w:rsidRPr="00463D51" w14:paraId="42EB4ACF" w14:textId="77777777" w:rsidTr="005D6FFF">
        <w:trPr>
          <w:trHeight w:val="300"/>
        </w:trPr>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A5B76B0"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Kauno skyrius</w:t>
            </w:r>
          </w:p>
        </w:tc>
        <w:tc>
          <w:tcPr>
            <w:tcW w:w="15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1E4F11C" w14:textId="1EEBC1F2" w:rsidR="00FB1D72" w:rsidRPr="00463D51" w:rsidRDefault="00DB3AE2" w:rsidP="005D6FFF">
            <w:pPr>
              <w:spacing w:after="0" w:line="240" w:lineRule="auto"/>
              <w:jc w:val="center"/>
              <w:rPr>
                <w:rFonts w:ascii="Arial" w:hAnsi="Arial" w:cs="Arial"/>
                <w:sz w:val="28"/>
                <w:szCs w:val="28"/>
              </w:rPr>
            </w:pPr>
            <w:r>
              <w:rPr>
                <w:rFonts w:ascii="Arial" w:hAnsi="Arial" w:cs="Arial"/>
                <w:sz w:val="28"/>
                <w:szCs w:val="28"/>
              </w:rPr>
              <w:t>2 298,00</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702C1B2" w14:textId="00B19EB9" w:rsidR="00FB1D72" w:rsidRPr="00463D51" w:rsidRDefault="00DB3AE2" w:rsidP="005D6FFF">
            <w:pPr>
              <w:spacing w:after="0" w:line="240" w:lineRule="auto"/>
              <w:jc w:val="center"/>
              <w:rPr>
                <w:rFonts w:ascii="Arial" w:hAnsi="Arial" w:cs="Arial"/>
                <w:sz w:val="28"/>
                <w:szCs w:val="28"/>
              </w:rPr>
            </w:pPr>
            <w:r>
              <w:rPr>
                <w:rFonts w:ascii="Arial" w:hAnsi="Arial" w:cs="Arial"/>
                <w:sz w:val="28"/>
                <w:szCs w:val="28"/>
              </w:rPr>
              <w:t>148</w:t>
            </w:r>
          </w:p>
        </w:tc>
        <w:tc>
          <w:tcPr>
            <w:tcW w:w="141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FCDB3B0" w14:textId="5BCAA827" w:rsidR="00FB1D72" w:rsidRPr="00463D51" w:rsidRDefault="00DB3AE2" w:rsidP="005D6FFF">
            <w:pPr>
              <w:spacing w:after="0" w:line="240" w:lineRule="auto"/>
              <w:jc w:val="center"/>
              <w:rPr>
                <w:rFonts w:ascii="Arial" w:hAnsi="Arial" w:cs="Arial"/>
                <w:sz w:val="28"/>
                <w:szCs w:val="28"/>
              </w:rPr>
            </w:pPr>
            <w:r>
              <w:rPr>
                <w:rFonts w:ascii="Arial" w:hAnsi="Arial" w:cs="Arial"/>
                <w:sz w:val="28"/>
                <w:szCs w:val="28"/>
              </w:rPr>
              <w:t>322,15</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17341AD" w14:textId="0AFA0A33" w:rsidR="00FB1D72" w:rsidRPr="00463D51" w:rsidRDefault="00DB3AE2" w:rsidP="005D6FFF">
            <w:pPr>
              <w:spacing w:after="0" w:line="240" w:lineRule="auto"/>
              <w:jc w:val="center"/>
              <w:rPr>
                <w:rFonts w:ascii="Arial" w:hAnsi="Arial" w:cs="Arial"/>
                <w:sz w:val="28"/>
                <w:szCs w:val="28"/>
              </w:rPr>
            </w:pPr>
            <w:r>
              <w:rPr>
                <w:rFonts w:ascii="Arial" w:hAnsi="Arial" w:cs="Arial"/>
                <w:sz w:val="28"/>
                <w:szCs w:val="28"/>
              </w:rPr>
              <w:t>442</w:t>
            </w:r>
          </w:p>
        </w:tc>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DAB626A" w14:textId="5181C80B" w:rsidR="00FB1D72" w:rsidRPr="00463D51" w:rsidRDefault="00DB3AE2" w:rsidP="005D6FFF">
            <w:pPr>
              <w:spacing w:after="0" w:line="240" w:lineRule="auto"/>
              <w:jc w:val="center"/>
              <w:rPr>
                <w:rFonts w:ascii="Arial" w:hAnsi="Arial" w:cs="Arial"/>
                <w:sz w:val="28"/>
                <w:szCs w:val="28"/>
              </w:rPr>
            </w:pPr>
            <w:r>
              <w:rPr>
                <w:rFonts w:ascii="Arial" w:hAnsi="Arial" w:cs="Arial"/>
                <w:sz w:val="28"/>
                <w:szCs w:val="28"/>
              </w:rPr>
              <w:t>38,67</w:t>
            </w:r>
          </w:p>
        </w:tc>
      </w:tr>
      <w:tr w:rsidR="00FB1D72" w:rsidRPr="00463D51" w14:paraId="438E53F4" w14:textId="77777777" w:rsidTr="005D6FFF">
        <w:trPr>
          <w:trHeight w:val="300"/>
        </w:trPr>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7A1B9EB" w14:textId="77777777" w:rsidR="00FB1D72" w:rsidRPr="00463D51" w:rsidRDefault="00FB1D72" w:rsidP="00206119">
            <w:pPr>
              <w:spacing w:after="0" w:line="240" w:lineRule="auto"/>
              <w:ind w:right="-108"/>
              <w:jc w:val="both"/>
              <w:rPr>
                <w:rFonts w:ascii="Arial" w:hAnsi="Arial" w:cs="Arial"/>
                <w:sz w:val="28"/>
                <w:szCs w:val="28"/>
              </w:rPr>
            </w:pPr>
            <w:r w:rsidRPr="00463D51">
              <w:rPr>
                <w:rFonts w:ascii="Arial" w:hAnsi="Arial" w:cs="Arial"/>
                <w:sz w:val="28"/>
                <w:szCs w:val="28"/>
              </w:rPr>
              <w:t>Klaipėdos skyrius</w:t>
            </w:r>
          </w:p>
        </w:tc>
        <w:tc>
          <w:tcPr>
            <w:tcW w:w="15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2665A96" w14:textId="2787AFB9" w:rsidR="00FB1D72" w:rsidRPr="00463D51" w:rsidRDefault="009A0846" w:rsidP="005D6FFF">
            <w:pPr>
              <w:spacing w:after="0" w:line="240" w:lineRule="auto"/>
              <w:jc w:val="center"/>
              <w:rPr>
                <w:rFonts w:ascii="Arial" w:hAnsi="Arial" w:cs="Arial"/>
                <w:sz w:val="28"/>
                <w:szCs w:val="28"/>
              </w:rPr>
            </w:pPr>
            <w:r>
              <w:rPr>
                <w:rFonts w:ascii="Arial" w:hAnsi="Arial" w:cs="Arial"/>
                <w:sz w:val="28"/>
                <w:szCs w:val="28"/>
              </w:rPr>
              <w:t>1 572,43</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BAE341C" w14:textId="3E0FFD9C" w:rsidR="00FB1D72" w:rsidRPr="00463D51" w:rsidRDefault="009A0846" w:rsidP="005D6FFF">
            <w:pPr>
              <w:spacing w:after="0" w:line="240" w:lineRule="auto"/>
              <w:jc w:val="center"/>
              <w:rPr>
                <w:rFonts w:ascii="Arial" w:hAnsi="Arial" w:cs="Arial"/>
                <w:sz w:val="28"/>
                <w:szCs w:val="28"/>
              </w:rPr>
            </w:pPr>
            <w:r>
              <w:rPr>
                <w:rFonts w:ascii="Arial" w:hAnsi="Arial" w:cs="Arial"/>
                <w:sz w:val="28"/>
                <w:szCs w:val="28"/>
              </w:rPr>
              <w:t>69</w:t>
            </w:r>
          </w:p>
        </w:tc>
        <w:tc>
          <w:tcPr>
            <w:tcW w:w="141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5120DAF" w14:textId="783EF10A" w:rsidR="00FB1D72" w:rsidRPr="00463D51" w:rsidRDefault="009A0846" w:rsidP="005D6FFF">
            <w:pPr>
              <w:spacing w:after="0" w:line="240" w:lineRule="auto"/>
              <w:jc w:val="center"/>
              <w:rPr>
                <w:rFonts w:ascii="Arial" w:hAnsi="Arial" w:cs="Arial"/>
                <w:sz w:val="28"/>
                <w:szCs w:val="28"/>
              </w:rPr>
            </w:pPr>
            <w:r>
              <w:rPr>
                <w:rFonts w:ascii="Arial" w:hAnsi="Arial" w:cs="Arial"/>
                <w:sz w:val="28"/>
                <w:szCs w:val="28"/>
              </w:rPr>
              <w:t>191,43</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0A3C18C" w14:textId="71C048EF" w:rsidR="00FB1D72" w:rsidRPr="00463D51" w:rsidRDefault="009A0846" w:rsidP="005D6FFF">
            <w:pPr>
              <w:spacing w:after="0" w:line="240" w:lineRule="auto"/>
              <w:jc w:val="center"/>
              <w:rPr>
                <w:rFonts w:ascii="Arial" w:hAnsi="Arial" w:cs="Arial"/>
                <w:sz w:val="28"/>
                <w:szCs w:val="28"/>
              </w:rPr>
            </w:pPr>
            <w:r>
              <w:rPr>
                <w:rFonts w:ascii="Arial" w:hAnsi="Arial" w:cs="Arial"/>
                <w:sz w:val="28"/>
                <w:szCs w:val="28"/>
              </w:rPr>
              <w:t>55</w:t>
            </w:r>
          </w:p>
        </w:tc>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54502F0" w14:textId="69FFCB53" w:rsidR="00FB1D72" w:rsidRPr="00463D51" w:rsidRDefault="009A0846" w:rsidP="005D6FFF">
            <w:pPr>
              <w:spacing w:after="0" w:line="240" w:lineRule="auto"/>
              <w:jc w:val="center"/>
              <w:rPr>
                <w:rFonts w:ascii="Arial" w:hAnsi="Arial" w:cs="Arial"/>
                <w:sz w:val="28"/>
                <w:szCs w:val="28"/>
              </w:rPr>
            </w:pPr>
            <w:r>
              <w:rPr>
                <w:rFonts w:ascii="Arial" w:hAnsi="Arial" w:cs="Arial"/>
                <w:sz w:val="28"/>
                <w:szCs w:val="28"/>
              </w:rPr>
              <w:t>5,36</w:t>
            </w:r>
          </w:p>
        </w:tc>
      </w:tr>
      <w:tr w:rsidR="00FB1D72" w:rsidRPr="00463D51" w14:paraId="020743A7" w14:textId="77777777" w:rsidTr="005D6FFF">
        <w:trPr>
          <w:trHeight w:val="300"/>
        </w:trPr>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6379C45"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Panevėžio skyrius</w:t>
            </w:r>
          </w:p>
        </w:tc>
        <w:tc>
          <w:tcPr>
            <w:tcW w:w="15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E72DABB" w14:textId="47E157E0" w:rsidR="00FB1D72" w:rsidRPr="00463D51" w:rsidRDefault="009A0846" w:rsidP="005D6FFF">
            <w:pPr>
              <w:spacing w:after="0" w:line="240" w:lineRule="auto"/>
              <w:jc w:val="center"/>
              <w:rPr>
                <w:rFonts w:ascii="Arial" w:hAnsi="Arial" w:cs="Arial"/>
                <w:sz w:val="28"/>
                <w:szCs w:val="28"/>
              </w:rPr>
            </w:pPr>
            <w:r>
              <w:rPr>
                <w:rFonts w:ascii="Arial" w:hAnsi="Arial" w:cs="Arial"/>
                <w:sz w:val="28"/>
                <w:szCs w:val="28"/>
              </w:rPr>
              <w:t>1265,51</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73E25B3" w14:textId="3AF21B4D" w:rsidR="00FB1D72" w:rsidRPr="00463D51" w:rsidRDefault="009A0846" w:rsidP="005D6FFF">
            <w:pPr>
              <w:spacing w:after="0" w:line="240" w:lineRule="auto"/>
              <w:jc w:val="center"/>
              <w:rPr>
                <w:rFonts w:ascii="Arial" w:hAnsi="Arial" w:cs="Arial"/>
                <w:sz w:val="28"/>
                <w:szCs w:val="28"/>
              </w:rPr>
            </w:pPr>
            <w:r>
              <w:rPr>
                <w:rFonts w:ascii="Arial" w:hAnsi="Arial" w:cs="Arial"/>
                <w:sz w:val="28"/>
                <w:szCs w:val="28"/>
              </w:rPr>
              <w:t>170</w:t>
            </w:r>
          </w:p>
        </w:tc>
        <w:tc>
          <w:tcPr>
            <w:tcW w:w="141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6394834" w14:textId="15419D11" w:rsidR="00FB1D72" w:rsidRPr="00463D51" w:rsidRDefault="009A0846" w:rsidP="005D6FFF">
            <w:pPr>
              <w:spacing w:after="0" w:line="240" w:lineRule="auto"/>
              <w:jc w:val="center"/>
              <w:rPr>
                <w:rFonts w:ascii="Arial" w:hAnsi="Arial" w:cs="Arial"/>
                <w:sz w:val="28"/>
                <w:szCs w:val="28"/>
              </w:rPr>
            </w:pPr>
            <w:r>
              <w:rPr>
                <w:rFonts w:ascii="Arial" w:hAnsi="Arial" w:cs="Arial"/>
                <w:sz w:val="28"/>
                <w:szCs w:val="28"/>
              </w:rPr>
              <w:t>215,15</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E93B63F" w14:textId="2978DDEB" w:rsidR="00FB1D72" w:rsidRPr="00463D51" w:rsidRDefault="009A0846" w:rsidP="005D6FFF">
            <w:pPr>
              <w:spacing w:after="0" w:line="240" w:lineRule="auto"/>
              <w:jc w:val="center"/>
              <w:rPr>
                <w:rFonts w:ascii="Arial" w:hAnsi="Arial" w:cs="Arial"/>
                <w:sz w:val="28"/>
                <w:szCs w:val="28"/>
              </w:rPr>
            </w:pPr>
            <w:r>
              <w:rPr>
                <w:rFonts w:ascii="Arial" w:hAnsi="Arial" w:cs="Arial"/>
                <w:sz w:val="28"/>
                <w:szCs w:val="28"/>
              </w:rPr>
              <w:t>482</w:t>
            </w:r>
          </w:p>
        </w:tc>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3C39A68" w14:textId="51780778" w:rsidR="00FB1D72" w:rsidRPr="00463D51" w:rsidRDefault="009A0846" w:rsidP="005D6FFF">
            <w:pPr>
              <w:spacing w:after="0" w:line="240" w:lineRule="auto"/>
              <w:jc w:val="center"/>
              <w:rPr>
                <w:rFonts w:ascii="Arial" w:hAnsi="Arial" w:cs="Arial"/>
                <w:sz w:val="28"/>
                <w:szCs w:val="28"/>
              </w:rPr>
            </w:pPr>
            <w:r>
              <w:rPr>
                <w:rFonts w:ascii="Arial" w:hAnsi="Arial" w:cs="Arial"/>
                <w:sz w:val="28"/>
                <w:szCs w:val="28"/>
              </w:rPr>
              <w:t>41,02</w:t>
            </w:r>
          </w:p>
        </w:tc>
      </w:tr>
      <w:tr w:rsidR="00FB1D72" w:rsidRPr="00463D51" w14:paraId="7B0051EC" w14:textId="77777777" w:rsidTr="005D6FFF">
        <w:trPr>
          <w:trHeight w:val="300"/>
        </w:trPr>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BBB1629"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lastRenderedPageBreak/>
              <w:t>Vilniaus skyrius</w:t>
            </w:r>
          </w:p>
        </w:tc>
        <w:tc>
          <w:tcPr>
            <w:tcW w:w="15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34E2174" w14:textId="5DC855C6" w:rsidR="00FB1D72" w:rsidRPr="00463D51" w:rsidRDefault="009A0846" w:rsidP="005D6FFF">
            <w:pPr>
              <w:spacing w:after="0" w:line="240" w:lineRule="auto"/>
              <w:jc w:val="center"/>
              <w:rPr>
                <w:rFonts w:ascii="Arial" w:hAnsi="Arial" w:cs="Arial"/>
                <w:sz w:val="28"/>
                <w:szCs w:val="28"/>
              </w:rPr>
            </w:pPr>
            <w:r>
              <w:rPr>
                <w:rFonts w:ascii="Arial" w:hAnsi="Arial" w:cs="Arial"/>
                <w:sz w:val="28"/>
                <w:szCs w:val="28"/>
              </w:rPr>
              <w:t>2 340,26</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766219A" w14:textId="3C756A99" w:rsidR="00FB1D72" w:rsidRPr="00463D51" w:rsidRDefault="009A0846" w:rsidP="005D6FFF">
            <w:pPr>
              <w:spacing w:after="0" w:line="240" w:lineRule="auto"/>
              <w:jc w:val="center"/>
              <w:rPr>
                <w:rFonts w:ascii="Arial" w:hAnsi="Arial" w:cs="Arial"/>
                <w:sz w:val="28"/>
                <w:szCs w:val="28"/>
              </w:rPr>
            </w:pPr>
            <w:r>
              <w:rPr>
                <w:rFonts w:ascii="Arial" w:hAnsi="Arial" w:cs="Arial"/>
                <w:sz w:val="28"/>
                <w:szCs w:val="28"/>
              </w:rPr>
              <w:t>66</w:t>
            </w:r>
          </w:p>
        </w:tc>
        <w:tc>
          <w:tcPr>
            <w:tcW w:w="141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423EF35" w14:textId="70CEBF6A" w:rsidR="00FB1D72" w:rsidRPr="00463D51" w:rsidRDefault="009A0846" w:rsidP="005D6FFF">
            <w:pPr>
              <w:spacing w:after="0" w:line="240" w:lineRule="auto"/>
              <w:jc w:val="center"/>
              <w:rPr>
                <w:rFonts w:ascii="Arial" w:hAnsi="Arial" w:cs="Arial"/>
                <w:sz w:val="28"/>
                <w:szCs w:val="28"/>
              </w:rPr>
            </w:pPr>
            <w:r>
              <w:rPr>
                <w:rFonts w:ascii="Arial" w:hAnsi="Arial" w:cs="Arial"/>
                <w:sz w:val="28"/>
                <w:szCs w:val="28"/>
              </w:rPr>
              <w:t>82,35</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19CA211" w14:textId="49A17800" w:rsidR="00FB1D72" w:rsidRPr="00463D51" w:rsidRDefault="009A0846" w:rsidP="005D6FFF">
            <w:pPr>
              <w:spacing w:after="0" w:line="240" w:lineRule="auto"/>
              <w:jc w:val="center"/>
              <w:rPr>
                <w:rFonts w:ascii="Arial" w:hAnsi="Arial" w:cs="Arial"/>
                <w:sz w:val="28"/>
                <w:szCs w:val="28"/>
              </w:rPr>
            </w:pPr>
            <w:r>
              <w:rPr>
                <w:rFonts w:ascii="Arial" w:hAnsi="Arial" w:cs="Arial"/>
                <w:sz w:val="28"/>
                <w:szCs w:val="28"/>
              </w:rPr>
              <w:t>49</w:t>
            </w:r>
          </w:p>
        </w:tc>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1022989" w14:textId="3C38FECD" w:rsidR="00FB1D72" w:rsidRPr="00463D51" w:rsidRDefault="009A0846" w:rsidP="005D6FFF">
            <w:pPr>
              <w:spacing w:after="0" w:line="240" w:lineRule="auto"/>
              <w:jc w:val="center"/>
              <w:rPr>
                <w:rFonts w:ascii="Arial" w:hAnsi="Arial" w:cs="Arial"/>
                <w:sz w:val="28"/>
                <w:szCs w:val="28"/>
              </w:rPr>
            </w:pPr>
            <w:r>
              <w:rPr>
                <w:rFonts w:ascii="Arial" w:hAnsi="Arial" w:cs="Arial"/>
                <w:sz w:val="28"/>
                <w:szCs w:val="28"/>
              </w:rPr>
              <w:t>10,00</w:t>
            </w:r>
          </w:p>
        </w:tc>
      </w:tr>
      <w:tr w:rsidR="00FB1D72" w:rsidRPr="00463D51" w14:paraId="69E0F648" w14:textId="77777777" w:rsidTr="005D6FFF">
        <w:trPr>
          <w:trHeight w:val="689"/>
        </w:trPr>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653B85A" w14:textId="77777777"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Viso</w:t>
            </w:r>
          </w:p>
        </w:tc>
        <w:tc>
          <w:tcPr>
            <w:tcW w:w="15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4D44B01" w14:textId="0F6269EF" w:rsidR="00FB1D72" w:rsidRPr="00463D51" w:rsidRDefault="0092610B" w:rsidP="005D6FFF">
            <w:pPr>
              <w:spacing w:after="0" w:line="240" w:lineRule="auto"/>
              <w:jc w:val="center"/>
              <w:rPr>
                <w:rFonts w:ascii="Arial" w:hAnsi="Arial" w:cs="Arial"/>
                <w:b/>
                <w:bCs/>
                <w:sz w:val="28"/>
                <w:szCs w:val="28"/>
              </w:rPr>
            </w:pPr>
            <w:r>
              <w:rPr>
                <w:rFonts w:ascii="Arial" w:hAnsi="Arial" w:cs="Arial"/>
                <w:b/>
                <w:bCs/>
                <w:sz w:val="28"/>
                <w:szCs w:val="28"/>
              </w:rPr>
              <w:t>7 476,20</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F4E5E4C" w14:textId="60B12CDB" w:rsidR="00FB1D72" w:rsidRPr="00463D51" w:rsidRDefault="0092610B" w:rsidP="005D6FFF">
            <w:pPr>
              <w:spacing w:after="0" w:line="240" w:lineRule="auto"/>
              <w:jc w:val="center"/>
              <w:rPr>
                <w:rFonts w:ascii="Arial" w:hAnsi="Arial" w:cs="Arial"/>
                <w:b/>
                <w:bCs/>
                <w:sz w:val="28"/>
                <w:szCs w:val="28"/>
              </w:rPr>
            </w:pPr>
            <w:r>
              <w:rPr>
                <w:rFonts w:ascii="Arial" w:hAnsi="Arial" w:cs="Arial"/>
                <w:b/>
                <w:bCs/>
                <w:sz w:val="28"/>
                <w:szCs w:val="28"/>
              </w:rPr>
              <w:t>453</w:t>
            </w:r>
          </w:p>
        </w:tc>
        <w:tc>
          <w:tcPr>
            <w:tcW w:w="141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C8469E5" w14:textId="06DD153F" w:rsidR="00FB1D72" w:rsidRPr="00463D51" w:rsidRDefault="0092610B" w:rsidP="005D6FFF">
            <w:pPr>
              <w:spacing w:after="0" w:line="240" w:lineRule="auto"/>
              <w:jc w:val="center"/>
              <w:rPr>
                <w:rFonts w:ascii="Arial" w:hAnsi="Arial" w:cs="Arial"/>
                <w:b/>
                <w:bCs/>
                <w:sz w:val="28"/>
                <w:szCs w:val="28"/>
              </w:rPr>
            </w:pPr>
            <w:r>
              <w:rPr>
                <w:rFonts w:ascii="Arial" w:hAnsi="Arial" w:cs="Arial"/>
                <w:b/>
                <w:bCs/>
                <w:sz w:val="28"/>
                <w:szCs w:val="28"/>
              </w:rPr>
              <w:t>811,06</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EDF3954" w14:textId="21F46BC5" w:rsidR="00FB1D72" w:rsidRPr="00463D51" w:rsidRDefault="0092610B" w:rsidP="005D6FFF">
            <w:pPr>
              <w:spacing w:after="0" w:line="240" w:lineRule="auto"/>
              <w:jc w:val="center"/>
              <w:rPr>
                <w:rFonts w:ascii="Arial" w:hAnsi="Arial" w:cs="Arial"/>
                <w:b/>
                <w:bCs/>
                <w:sz w:val="28"/>
                <w:szCs w:val="28"/>
              </w:rPr>
            </w:pPr>
            <w:r>
              <w:rPr>
                <w:rFonts w:ascii="Arial" w:hAnsi="Arial" w:cs="Arial"/>
                <w:b/>
                <w:bCs/>
                <w:sz w:val="28"/>
                <w:szCs w:val="28"/>
              </w:rPr>
              <w:t>1 028</w:t>
            </w:r>
          </w:p>
        </w:tc>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4A71BC4" w14:textId="79896B07" w:rsidR="00FB1D72" w:rsidRPr="00463D51" w:rsidRDefault="0092610B" w:rsidP="005D6FFF">
            <w:pPr>
              <w:spacing w:after="0" w:line="240" w:lineRule="auto"/>
              <w:jc w:val="center"/>
              <w:rPr>
                <w:rFonts w:ascii="Arial" w:hAnsi="Arial" w:cs="Arial"/>
                <w:b/>
                <w:bCs/>
                <w:sz w:val="28"/>
                <w:szCs w:val="28"/>
              </w:rPr>
            </w:pPr>
            <w:r>
              <w:rPr>
                <w:rFonts w:ascii="Arial" w:hAnsi="Arial" w:cs="Arial"/>
                <w:b/>
                <w:bCs/>
                <w:sz w:val="28"/>
                <w:szCs w:val="28"/>
              </w:rPr>
              <w:t>95,06</w:t>
            </w:r>
          </w:p>
        </w:tc>
      </w:tr>
    </w:tbl>
    <w:tbl>
      <w:tblPr>
        <w:tblStyle w:val="Lentelstinklelis"/>
        <w:tblW w:w="9497" w:type="dxa"/>
        <w:tblInd w:w="137" w:type="dxa"/>
        <w:tblLook w:val="04A0" w:firstRow="1" w:lastRow="0" w:firstColumn="1" w:lastColumn="0" w:noHBand="0" w:noVBand="1"/>
      </w:tblPr>
      <w:tblGrid>
        <w:gridCol w:w="2410"/>
        <w:gridCol w:w="3827"/>
        <w:gridCol w:w="3260"/>
      </w:tblGrid>
      <w:tr w:rsidR="00A511EB" w:rsidRPr="00463D51" w14:paraId="49FC2487" w14:textId="77777777" w:rsidTr="00575CD5">
        <w:tc>
          <w:tcPr>
            <w:tcW w:w="2410" w:type="dxa"/>
          </w:tcPr>
          <w:p w14:paraId="577ED4B6" w14:textId="77777777" w:rsidR="00A511EB" w:rsidRPr="00463D51" w:rsidRDefault="00A511EB" w:rsidP="00206119">
            <w:pPr>
              <w:jc w:val="both"/>
              <w:rPr>
                <w:rFonts w:ascii="Arial" w:hAnsi="Arial" w:cs="Arial"/>
                <w:sz w:val="28"/>
                <w:szCs w:val="28"/>
              </w:rPr>
            </w:pPr>
          </w:p>
        </w:tc>
        <w:tc>
          <w:tcPr>
            <w:tcW w:w="3827" w:type="dxa"/>
          </w:tcPr>
          <w:p w14:paraId="37B334E4" w14:textId="4F63884A" w:rsidR="00A511EB" w:rsidRPr="00424ACC" w:rsidRDefault="00A511EB" w:rsidP="00255778">
            <w:pPr>
              <w:jc w:val="center"/>
              <w:rPr>
                <w:rFonts w:ascii="Arial" w:hAnsi="Arial" w:cs="Arial"/>
                <w:b/>
              </w:rPr>
            </w:pPr>
            <w:r w:rsidRPr="00424ACC">
              <w:rPr>
                <w:rFonts w:ascii="Arial" w:hAnsi="Arial" w:cs="Arial"/>
                <w:b/>
              </w:rPr>
              <w:t>Draudėjų skaičius, iš kurių buvo gauta pajamų</w:t>
            </w:r>
          </w:p>
        </w:tc>
        <w:tc>
          <w:tcPr>
            <w:tcW w:w="3260" w:type="dxa"/>
          </w:tcPr>
          <w:p w14:paraId="7100E272" w14:textId="7567A877" w:rsidR="00A511EB" w:rsidRPr="00424ACC" w:rsidRDefault="00A511EB" w:rsidP="00255778">
            <w:pPr>
              <w:jc w:val="center"/>
              <w:rPr>
                <w:rFonts w:ascii="Arial" w:hAnsi="Arial" w:cs="Arial"/>
                <w:b/>
              </w:rPr>
            </w:pPr>
            <w:r w:rsidRPr="00424ACC">
              <w:rPr>
                <w:rFonts w:ascii="Arial" w:hAnsi="Arial" w:cs="Arial"/>
                <w:b/>
              </w:rPr>
              <w:t>Gauta iš draudėjų, tūkst. Eur</w:t>
            </w:r>
          </w:p>
        </w:tc>
      </w:tr>
      <w:tr w:rsidR="00FB1D72" w:rsidRPr="00463D51" w14:paraId="762C5D41" w14:textId="77777777" w:rsidTr="005D6FFF">
        <w:trPr>
          <w:trHeight w:val="423"/>
        </w:trPr>
        <w:tc>
          <w:tcPr>
            <w:tcW w:w="2410" w:type="dxa"/>
            <w:vAlign w:val="bottom"/>
          </w:tcPr>
          <w:p w14:paraId="60668A5C" w14:textId="77777777" w:rsidR="00FB1D72" w:rsidRPr="00463D51" w:rsidRDefault="00FB1D72" w:rsidP="00206119">
            <w:pPr>
              <w:jc w:val="both"/>
              <w:rPr>
                <w:rFonts w:ascii="Arial" w:hAnsi="Arial" w:cs="Arial"/>
                <w:sz w:val="28"/>
                <w:szCs w:val="28"/>
              </w:rPr>
            </w:pPr>
            <w:r w:rsidRPr="00463D51">
              <w:rPr>
                <w:rFonts w:ascii="Arial" w:hAnsi="Arial" w:cs="Arial"/>
                <w:sz w:val="28"/>
                <w:szCs w:val="28"/>
              </w:rPr>
              <w:t>Kauno skyrius</w:t>
            </w:r>
          </w:p>
        </w:tc>
        <w:tc>
          <w:tcPr>
            <w:tcW w:w="3827" w:type="dxa"/>
            <w:vAlign w:val="center"/>
          </w:tcPr>
          <w:p w14:paraId="58D6DCB6" w14:textId="1B165DAF" w:rsidR="00FB1D72" w:rsidRPr="00463D51" w:rsidRDefault="009D4D62" w:rsidP="005D6FFF">
            <w:pPr>
              <w:jc w:val="center"/>
              <w:rPr>
                <w:rFonts w:ascii="Arial" w:hAnsi="Arial" w:cs="Arial"/>
                <w:sz w:val="28"/>
                <w:szCs w:val="28"/>
              </w:rPr>
            </w:pPr>
            <w:r>
              <w:rPr>
                <w:rFonts w:ascii="Arial" w:hAnsi="Arial" w:cs="Arial"/>
                <w:sz w:val="28"/>
                <w:szCs w:val="28"/>
              </w:rPr>
              <w:t>758</w:t>
            </w:r>
          </w:p>
        </w:tc>
        <w:tc>
          <w:tcPr>
            <w:tcW w:w="3260" w:type="dxa"/>
            <w:vAlign w:val="center"/>
          </w:tcPr>
          <w:p w14:paraId="45DE2488" w14:textId="662E88B5" w:rsidR="00FB1D72" w:rsidRPr="00463D51" w:rsidRDefault="009D4D62" w:rsidP="005D6FFF">
            <w:pPr>
              <w:jc w:val="center"/>
              <w:rPr>
                <w:rFonts w:ascii="Arial" w:hAnsi="Arial" w:cs="Arial"/>
                <w:sz w:val="28"/>
                <w:szCs w:val="28"/>
              </w:rPr>
            </w:pPr>
            <w:r>
              <w:rPr>
                <w:rFonts w:ascii="Arial" w:hAnsi="Arial" w:cs="Arial"/>
                <w:sz w:val="28"/>
                <w:szCs w:val="28"/>
              </w:rPr>
              <w:t>586,94</w:t>
            </w:r>
          </w:p>
        </w:tc>
      </w:tr>
      <w:tr w:rsidR="00FB1D72" w:rsidRPr="00463D51" w14:paraId="23871607" w14:textId="77777777" w:rsidTr="005D6FFF">
        <w:trPr>
          <w:trHeight w:val="355"/>
        </w:trPr>
        <w:tc>
          <w:tcPr>
            <w:tcW w:w="2410" w:type="dxa"/>
            <w:vAlign w:val="bottom"/>
          </w:tcPr>
          <w:p w14:paraId="1F027D61" w14:textId="77777777" w:rsidR="00FB1D72" w:rsidRPr="00463D51" w:rsidRDefault="00FB1D72" w:rsidP="00206119">
            <w:pPr>
              <w:ind w:right="-108"/>
              <w:jc w:val="both"/>
              <w:rPr>
                <w:rFonts w:ascii="Arial" w:hAnsi="Arial" w:cs="Arial"/>
                <w:sz w:val="28"/>
                <w:szCs w:val="28"/>
              </w:rPr>
            </w:pPr>
            <w:r w:rsidRPr="00463D51">
              <w:rPr>
                <w:rFonts w:ascii="Arial" w:hAnsi="Arial" w:cs="Arial"/>
                <w:sz w:val="28"/>
                <w:szCs w:val="28"/>
              </w:rPr>
              <w:t>Klaipėdos skyrius</w:t>
            </w:r>
          </w:p>
        </w:tc>
        <w:tc>
          <w:tcPr>
            <w:tcW w:w="3827" w:type="dxa"/>
            <w:vAlign w:val="center"/>
          </w:tcPr>
          <w:p w14:paraId="3D90A1F8" w14:textId="0EBC324B" w:rsidR="00FB1D72" w:rsidRPr="00463D51" w:rsidRDefault="009D4D62" w:rsidP="005D6FFF">
            <w:pPr>
              <w:jc w:val="center"/>
              <w:rPr>
                <w:rFonts w:ascii="Arial" w:hAnsi="Arial" w:cs="Arial"/>
                <w:sz w:val="28"/>
                <w:szCs w:val="28"/>
              </w:rPr>
            </w:pPr>
            <w:r>
              <w:rPr>
                <w:rFonts w:ascii="Arial" w:hAnsi="Arial" w:cs="Arial"/>
                <w:sz w:val="28"/>
                <w:szCs w:val="28"/>
              </w:rPr>
              <w:t>1 421</w:t>
            </w:r>
          </w:p>
        </w:tc>
        <w:tc>
          <w:tcPr>
            <w:tcW w:w="3260" w:type="dxa"/>
            <w:vAlign w:val="center"/>
          </w:tcPr>
          <w:p w14:paraId="70A2759E" w14:textId="50398006" w:rsidR="00FB1D72" w:rsidRPr="00463D51" w:rsidRDefault="009D4D62" w:rsidP="005D6FFF">
            <w:pPr>
              <w:jc w:val="center"/>
              <w:rPr>
                <w:rFonts w:ascii="Arial" w:hAnsi="Arial" w:cs="Arial"/>
                <w:sz w:val="28"/>
                <w:szCs w:val="28"/>
              </w:rPr>
            </w:pPr>
            <w:r>
              <w:rPr>
                <w:rFonts w:ascii="Arial" w:hAnsi="Arial" w:cs="Arial"/>
                <w:sz w:val="28"/>
                <w:szCs w:val="28"/>
              </w:rPr>
              <w:t>451,05</w:t>
            </w:r>
          </w:p>
        </w:tc>
      </w:tr>
      <w:tr w:rsidR="00FB1D72" w:rsidRPr="00463D51" w14:paraId="1AE9AF99" w14:textId="77777777" w:rsidTr="005D6FFF">
        <w:trPr>
          <w:trHeight w:val="416"/>
        </w:trPr>
        <w:tc>
          <w:tcPr>
            <w:tcW w:w="2410" w:type="dxa"/>
            <w:vAlign w:val="bottom"/>
          </w:tcPr>
          <w:p w14:paraId="1064C61D" w14:textId="77777777" w:rsidR="00FB1D72" w:rsidRPr="00463D51" w:rsidRDefault="00FB1D72" w:rsidP="00206119">
            <w:pPr>
              <w:jc w:val="both"/>
              <w:rPr>
                <w:rFonts w:ascii="Arial" w:hAnsi="Arial" w:cs="Arial"/>
                <w:sz w:val="28"/>
                <w:szCs w:val="28"/>
              </w:rPr>
            </w:pPr>
            <w:r w:rsidRPr="00463D51">
              <w:rPr>
                <w:rFonts w:ascii="Arial" w:hAnsi="Arial" w:cs="Arial"/>
                <w:sz w:val="28"/>
                <w:szCs w:val="28"/>
              </w:rPr>
              <w:t>Panevėžio skyrius</w:t>
            </w:r>
          </w:p>
        </w:tc>
        <w:tc>
          <w:tcPr>
            <w:tcW w:w="3827" w:type="dxa"/>
            <w:vAlign w:val="center"/>
          </w:tcPr>
          <w:p w14:paraId="05110986" w14:textId="4AFD7465" w:rsidR="00FB1D72" w:rsidRPr="00463D51" w:rsidRDefault="009D4D62" w:rsidP="005D6FFF">
            <w:pPr>
              <w:jc w:val="center"/>
              <w:rPr>
                <w:rFonts w:ascii="Arial" w:hAnsi="Arial" w:cs="Arial"/>
                <w:sz w:val="28"/>
                <w:szCs w:val="28"/>
              </w:rPr>
            </w:pPr>
            <w:r>
              <w:rPr>
                <w:rFonts w:ascii="Arial" w:hAnsi="Arial" w:cs="Arial"/>
                <w:sz w:val="28"/>
                <w:szCs w:val="28"/>
              </w:rPr>
              <w:t>825</w:t>
            </w:r>
          </w:p>
        </w:tc>
        <w:tc>
          <w:tcPr>
            <w:tcW w:w="3260" w:type="dxa"/>
            <w:vAlign w:val="center"/>
          </w:tcPr>
          <w:p w14:paraId="79A71BFD" w14:textId="4B5F1E5A" w:rsidR="00FB1D72" w:rsidRPr="00463D51" w:rsidRDefault="009D4D62" w:rsidP="005D6FFF">
            <w:pPr>
              <w:jc w:val="center"/>
              <w:rPr>
                <w:rFonts w:ascii="Arial" w:hAnsi="Arial" w:cs="Arial"/>
                <w:sz w:val="28"/>
                <w:szCs w:val="28"/>
              </w:rPr>
            </w:pPr>
            <w:r>
              <w:rPr>
                <w:rFonts w:ascii="Arial" w:hAnsi="Arial" w:cs="Arial"/>
                <w:sz w:val="28"/>
                <w:szCs w:val="28"/>
              </w:rPr>
              <w:t>335,50</w:t>
            </w:r>
          </w:p>
        </w:tc>
      </w:tr>
      <w:tr w:rsidR="00FB1D72" w:rsidRPr="00463D51" w14:paraId="42F44296" w14:textId="77777777" w:rsidTr="005D6FFF">
        <w:trPr>
          <w:trHeight w:val="132"/>
        </w:trPr>
        <w:tc>
          <w:tcPr>
            <w:tcW w:w="2410" w:type="dxa"/>
            <w:vAlign w:val="bottom"/>
          </w:tcPr>
          <w:p w14:paraId="12024FA2" w14:textId="77777777" w:rsidR="00FB1D72" w:rsidRPr="00463D51" w:rsidRDefault="00FB1D72" w:rsidP="00206119">
            <w:pPr>
              <w:jc w:val="both"/>
              <w:rPr>
                <w:rFonts w:ascii="Arial" w:hAnsi="Arial" w:cs="Arial"/>
                <w:sz w:val="28"/>
                <w:szCs w:val="28"/>
              </w:rPr>
            </w:pPr>
            <w:r w:rsidRPr="00463D51">
              <w:rPr>
                <w:rFonts w:ascii="Arial" w:hAnsi="Arial" w:cs="Arial"/>
                <w:sz w:val="28"/>
                <w:szCs w:val="28"/>
              </w:rPr>
              <w:t>Vilniaus skyrius</w:t>
            </w:r>
          </w:p>
        </w:tc>
        <w:tc>
          <w:tcPr>
            <w:tcW w:w="3827" w:type="dxa"/>
            <w:vAlign w:val="center"/>
          </w:tcPr>
          <w:p w14:paraId="7DB5C587" w14:textId="38C358AA" w:rsidR="00FB1D72" w:rsidRPr="00463D51" w:rsidRDefault="009D4D62" w:rsidP="005D6FFF">
            <w:pPr>
              <w:jc w:val="center"/>
              <w:rPr>
                <w:rFonts w:ascii="Arial" w:hAnsi="Arial" w:cs="Arial"/>
                <w:sz w:val="28"/>
                <w:szCs w:val="28"/>
              </w:rPr>
            </w:pPr>
            <w:r>
              <w:rPr>
                <w:rFonts w:ascii="Arial" w:hAnsi="Arial" w:cs="Arial"/>
                <w:sz w:val="28"/>
                <w:szCs w:val="28"/>
              </w:rPr>
              <w:t>4 253</w:t>
            </w:r>
          </w:p>
        </w:tc>
        <w:tc>
          <w:tcPr>
            <w:tcW w:w="3260" w:type="dxa"/>
            <w:vAlign w:val="center"/>
          </w:tcPr>
          <w:p w14:paraId="4167B76A" w14:textId="6C0569D0" w:rsidR="00FB1D72" w:rsidRPr="00463D51" w:rsidRDefault="009D4D62" w:rsidP="005D6FFF">
            <w:pPr>
              <w:jc w:val="center"/>
              <w:rPr>
                <w:rFonts w:ascii="Arial" w:hAnsi="Arial" w:cs="Arial"/>
                <w:sz w:val="28"/>
                <w:szCs w:val="28"/>
              </w:rPr>
            </w:pPr>
            <w:r>
              <w:rPr>
                <w:rFonts w:ascii="Arial" w:hAnsi="Arial" w:cs="Arial"/>
                <w:sz w:val="28"/>
                <w:szCs w:val="28"/>
              </w:rPr>
              <w:t>3 032,17</w:t>
            </w:r>
          </w:p>
        </w:tc>
      </w:tr>
      <w:tr w:rsidR="00FB1D72" w:rsidRPr="00463D51" w14:paraId="5DD87EB5" w14:textId="77777777" w:rsidTr="005D6FFF">
        <w:trPr>
          <w:trHeight w:val="363"/>
        </w:trPr>
        <w:tc>
          <w:tcPr>
            <w:tcW w:w="2410" w:type="dxa"/>
            <w:vAlign w:val="bottom"/>
          </w:tcPr>
          <w:p w14:paraId="2FAB4F9B" w14:textId="77777777" w:rsidR="00FB1D72" w:rsidRPr="00463D51" w:rsidRDefault="00FB1D72" w:rsidP="00206119">
            <w:pPr>
              <w:jc w:val="both"/>
              <w:rPr>
                <w:rFonts w:ascii="Arial" w:hAnsi="Arial" w:cs="Arial"/>
                <w:b/>
                <w:bCs/>
                <w:sz w:val="28"/>
                <w:szCs w:val="28"/>
              </w:rPr>
            </w:pPr>
            <w:r w:rsidRPr="00463D51">
              <w:rPr>
                <w:rFonts w:ascii="Arial" w:hAnsi="Arial" w:cs="Arial"/>
                <w:b/>
                <w:bCs/>
                <w:sz w:val="28"/>
                <w:szCs w:val="28"/>
              </w:rPr>
              <w:t>Viso</w:t>
            </w:r>
          </w:p>
        </w:tc>
        <w:tc>
          <w:tcPr>
            <w:tcW w:w="3827" w:type="dxa"/>
            <w:vAlign w:val="center"/>
          </w:tcPr>
          <w:p w14:paraId="5A19C25A" w14:textId="7080F74A" w:rsidR="00FB1D72" w:rsidRPr="00463D51" w:rsidRDefault="0092610B" w:rsidP="005D6FFF">
            <w:pPr>
              <w:jc w:val="center"/>
              <w:rPr>
                <w:rFonts w:ascii="Arial" w:hAnsi="Arial" w:cs="Arial"/>
                <w:sz w:val="28"/>
                <w:szCs w:val="28"/>
              </w:rPr>
            </w:pPr>
            <w:r>
              <w:rPr>
                <w:rFonts w:ascii="Arial" w:hAnsi="Arial" w:cs="Arial"/>
                <w:sz w:val="28"/>
                <w:szCs w:val="28"/>
              </w:rPr>
              <w:t>7 257</w:t>
            </w:r>
          </w:p>
        </w:tc>
        <w:tc>
          <w:tcPr>
            <w:tcW w:w="3260" w:type="dxa"/>
            <w:vAlign w:val="center"/>
          </w:tcPr>
          <w:p w14:paraId="2941D6C1" w14:textId="0B651BAE" w:rsidR="00FB1D72" w:rsidRPr="00463D51" w:rsidRDefault="0092610B" w:rsidP="005D6FFF">
            <w:pPr>
              <w:jc w:val="center"/>
              <w:rPr>
                <w:rFonts w:ascii="Arial" w:hAnsi="Arial" w:cs="Arial"/>
                <w:sz w:val="28"/>
                <w:szCs w:val="28"/>
              </w:rPr>
            </w:pPr>
            <w:r>
              <w:rPr>
                <w:rFonts w:ascii="Arial" w:hAnsi="Arial" w:cs="Arial"/>
                <w:sz w:val="28"/>
                <w:szCs w:val="28"/>
              </w:rPr>
              <w:t>4 405,68</w:t>
            </w:r>
          </w:p>
        </w:tc>
      </w:tr>
    </w:tbl>
    <w:p w14:paraId="4FB037A3" w14:textId="77777777" w:rsidR="00A61D7A" w:rsidRPr="00463D51" w:rsidRDefault="00A61D7A" w:rsidP="00206119">
      <w:pPr>
        <w:spacing w:after="0" w:line="240" w:lineRule="auto"/>
        <w:jc w:val="both"/>
        <w:rPr>
          <w:rFonts w:ascii="Arial" w:hAnsi="Arial" w:cs="Arial"/>
          <w:sz w:val="28"/>
          <w:szCs w:val="28"/>
        </w:rPr>
      </w:pPr>
    </w:p>
    <w:p w14:paraId="298BA39B" w14:textId="786A939D" w:rsidR="00FF15B3" w:rsidRPr="00FF15B3" w:rsidRDefault="00377A7B" w:rsidP="00FF15B3">
      <w:pPr>
        <w:pStyle w:val="Sraopastraipa"/>
        <w:numPr>
          <w:ilvl w:val="0"/>
          <w:numId w:val="3"/>
        </w:numPr>
        <w:tabs>
          <w:tab w:val="left" w:pos="851"/>
        </w:tabs>
        <w:spacing w:after="0" w:line="240" w:lineRule="auto"/>
        <w:ind w:left="0" w:firstLine="709"/>
        <w:jc w:val="both"/>
        <w:rPr>
          <w:rFonts w:ascii="Arial" w:hAnsi="Arial" w:cs="Arial"/>
          <w:sz w:val="28"/>
          <w:szCs w:val="28"/>
        </w:rPr>
      </w:pPr>
      <w:r w:rsidRPr="0046019B">
        <w:rPr>
          <w:rFonts w:ascii="Arial" w:eastAsia="Times New Roman" w:hAnsi="Arial" w:cs="Arial"/>
          <w:b/>
          <w:bCs/>
          <w:sz w:val="28"/>
          <w:szCs w:val="28"/>
        </w:rPr>
        <w:t>SIŪLYMAI KEISTI AR PRIIMTI NAUJUS</w:t>
      </w:r>
      <w:r w:rsidR="00AA7FB8" w:rsidRPr="0046019B">
        <w:rPr>
          <w:rFonts w:ascii="Arial" w:eastAsia="Times New Roman" w:hAnsi="Arial" w:cs="Arial"/>
          <w:b/>
          <w:bCs/>
          <w:sz w:val="28"/>
          <w:szCs w:val="28"/>
        </w:rPr>
        <w:t xml:space="preserve"> </w:t>
      </w:r>
      <w:r w:rsidRPr="0046019B">
        <w:rPr>
          <w:rFonts w:ascii="Arial" w:eastAsia="Times New Roman" w:hAnsi="Arial" w:cs="Arial"/>
          <w:b/>
          <w:bCs/>
          <w:sz w:val="28"/>
          <w:szCs w:val="28"/>
        </w:rPr>
        <w:t>TEISĖS AKTUS</w:t>
      </w:r>
      <w:r w:rsidR="00AA7FB8" w:rsidRPr="0046019B">
        <w:rPr>
          <w:rFonts w:ascii="Arial" w:eastAsia="Times New Roman" w:hAnsi="Arial" w:cs="Arial"/>
          <w:b/>
          <w:bCs/>
          <w:sz w:val="28"/>
          <w:szCs w:val="28"/>
        </w:rPr>
        <w:t>, IŠSKIRIANT PRIEMONES, KURIOMIS ŠALINAMOS TEISINIO REGLAMENTAVIMO SPRAGOS, EFEKTYVIAU ORGANIZUOJAMA ŪKIO SUBJEKTŲ VEIKLOS PRIEŽIŪRA, MAŽINAMA PRIEŽIŪROS NAŠTA ŪKIO SUBJEKTAMS</w:t>
      </w:r>
    </w:p>
    <w:p w14:paraId="2BADD4FD" w14:textId="77777777" w:rsidR="00FF15B3" w:rsidRPr="00FF15B3" w:rsidRDefault="00FF15B3" w:rsidP="00FF15B3">
      <w:pPr>
        <w:pStyle w:val="Sraopastraipa"/>
        <w:tabs>
          <w:tab w:val="left" w:pos="851"/>
        </w:tabs>
        <w:spacing w:after="0" w:line="240" w:lineRule="auto"/>
        <w:ind w:left="709"/>
        <w:jc w:val="both"/>
        <w:rPr>
          <w:rFonts w:ascii="Arial" w:hAnsi="Arial" w:cs="Arial"/>
          <w:sz w:val="28"/>
          <w:szCs w:val="28"/>
        </w:rPr>
      </w:pPr>
    </w:p>
    <w:p w14:paraId="24BCBE57" w14:textId="71533087" w:rsidR="00C9241A" w:rsidRPr="00FF15B3" w:rsidRDefault="00FF15B3" w:rsidP="00FF15B3">
      <w:pPr>
        <w:ind w:firstLine="709"/>
        <w:jc w:val="both"/>
        <w:rPr>
          <w:rFonts w:ascii="Arial" w:hAnsi="Arial" w:cs="Arial"/>
          <w:spacing w:val="4"/>
          <w:sz w:val="28"/>
          <w:szCs w:val="28"/>
        </w:rPr>
      </w:pPr>
      <w:r>
        <w:rPr>
          <w:rFonts w:ascii="Arial" w:hAnsi="Arial" w:cs="Arial"/>
          <w:sz w:val="28"/>
          <w:szCs w:val="28"/>
        </w:rPr>
        <w:t>Siekiant mažinti priežiūros naštą ūkio subjektams, įdarbinantiems užsieniečius, buvo optimizuota 1 SD forma</w:t>
      </w:r>
      <w:r w:rsidR="00323474">
        <w:rPr>
          <w:rFonts w:ascii="Arial" w:hAnsi="Arial" w:cs="Arial"/>
          <w:sz w:val="28"/>
          <w:szCs w:val="28"/>
        </w:rPr>
        <w:t>,</w:t>
      </w:r>
      <w:r>
        <w:rPr>
          <w:rFonts w:ascii="Arial" w:hAnsi="Arial" w:cs="Arial"/>
          <w:sz w:val="28"/>
          <w:szCs w:val="28"/>
        </w:rPr>
        <w:t xml:space="preserve"> apjungiant ją su LDU forma (pranešimas apie Lietuvoje dirbančius užsieniečius), patvirtinta </w:t>
      </w:r>
      <w:r w:rsidR="0046019B" w:rsidRPr="0046019B">
        <w:rPr>
          <w:rFonts w:ascii="Arial" w:eastAsia="Times New Roman" w:hAnsi="Arial" w:cs="Arial"/>
          <w:sz w:val="28"/>
          <w:szCs w:val="28"/>
        </w:rPr>
        <w:t>Fondo valdybos direktoriaus įsakym</w:t>
      </w:r>
      <w:r w:rsidR="00B03E9E">
        <w:rPr>
          <w:rFonts w:ascii="Arial" w:eastAsia="Times New Roman" w:hAnsi="Arial" w:cs="Arial"/>
          <w:sz w:val="28"/>
          <w:szCs w:val="28"/>
        </w:rPr>
        <w:t>u</w:t>
      </w:r>
      <w:r w:rsidR="0046019B" w:rsidRPr="0046019B">
        <w:rPr>
          <w:rFonts w:ascii="Arial" w:eastAsia="Times New Roman" w:hAnsi="Arial" w:cs="Arial"/>
          <w:sz w:val="28"/>
          <w:szCs w:val="28"/>
        </w:rPr>
        <w:t xml:space="preserve"> „Dėl </w:t>
      </w:r>
      <w:r w:rsidR="0046019B" w:rsidRPr="0046019B">
        <w:rPr>
          <w:rFonts w:ascii="Arial" w:eastAsia="Times New Roman" w:hAnsi="Arial" w:cs="Arial"/>
          <w:bCs/>
          <w:spacing w:val="4"/>
          <w:sz w:val="28"/>
          <w:szCs w:val="28"/>
        </w:rPr>
        <w:t>Valstybinio socialinio draudimo fondo valdybos prie Socialinės apsaugos ir darbo ministerijos 2010 m. birželio 4 d. įsakymo Nr. V-243 „</w:t>
      </w:r>
      <w:hyperlink r:id="rId59" w:history="1">
        <w:r w:rsidR="0046019B" w:rsidRPr="0046019B">
          <w:rPr>
            <w:rFonts w:ascii="Arial" w:eastAsia="Times New Roman" w:hAnsi="Arial" w:cs="Arial"/>
            <w:bCs/>
            <w:spacing w:val="4"/>
            <w:sz w:val="28"/>
            <w:szCs w:val="28"/>
          </w:rPr>
          <w:t>Dėl Duomenų apie apdraustuosius ir draudėjus pateikimo ir tikslinimo taisyklių, socialinio draudimo pranešimų/prašymo formų ir jų elektroninių duomenų struktūros aprašų patvirtinimo</w:t>
        </w:r>
      </w:hyperlink>
      <w:r w:rsidR="0046019B" w:rsidRPr="0046019B">
        <w:rPr>
          <w:rFonts w:ascii="Arial" w:eastAsia="Times New Roman" w:hAnsi="Arial" w:cs="Arial"/>
          <w:bCs/>
          <w:spacing w:val="4"/>
          <w:sz w:val="28"/>
          <w:szCs w:val="28"/>
        </w:rPr>
        <w:t>“ pakeitimo“</w:t>
      </w:r>
      <w:r w:rsidR="0046019B">
        <w:rPr>
          <w:rFonts w:ascii="Arial" w:eastAsia="Times New Roman" w:hAnsi="Arial" w:cs="Arial"/>
          <w:bCs/>
          <w:spacing w:val="4"/>
          <w:sz w:val="28"/>
          <w:szCs w:val="28"/>
        </w:rPr>
        <w:t>.</w:t>
      </w:r>
    </w:p>
    <w:p w14:paraId="6BB2CC83" w14:textId="77777777" w:rsidR="0046019B" w:rsidRPr="0046019B" w:rsidRDefault="0046019B" w:rsidP="0046019B">
      <w:pPr>
        <w:spacing w:after="0" w:line="240" w:lineRule="auto"/>
        <w:ind w:firstLine="709"/>
        <w:jc w:val="both"/>
        <w:rPr>
          <w:rFonts w:ascii="Arial" w:eastAsiaTheme="minorHAnsi" w:hAnsi="Arial" w:cs="Arial"/>
          <w:sz w:val="28"/>
          <w:szCs w:val="28"/>
          <w:lang w:eastAsia="en-US"/>
        </w:rPr>
      </w:pPr>
    </w:p>
    <w:p w14:paraId="5C73AF8E" w14:textId="77777777" w:rsidR="002F63D5" w:rsidRPr="00B856EE" w:rsidRDefault="002F63D5" w:rsidP="00206119">
      <w:pPr>
        <w:pStyle w:val="Sraopastraipa"/>
        <w:numPr>
          <w:ilvl w:val="0"/>
          <w:numId w:val="3"/>
        </w:numPr>
        <w:spacing w:after="0" w:line="240" w:lineRule="auto"/>
        <w:ind w:left="0" w:firstLine="709"/>
        <w:jc w:val="both"/>
        <w:rPr>
          <w:rFonts w:ascii="Arial" w:hAnsi="Arial" w:cs="Arial"/>
          <w:b/>
          <w:bCs/>
          <w:sz w:val="28"/>
          <w:szCs w:val="28"/>
        </w:rPr>
      </w:pPr>
      <w:r w:rsidRPr="00B856EE">
        <w:rPr>
          <w:rFonts w:ascii="Arial" w:hAnsi="Arial" w:cs="Arial"/>
          <w:b/>
          <w:bCs/>
          <w:sz w:val="28"/>
          <w:szCs w:val="28"/>
        </w:rPr>
        <w:t>DEKLARACIJOS DĖL PIRMŲJŲ VERSLO METŲ ĮGYVENDINIMAS</w:t>
      </w:r>
    </w:p>
    <w:p w14:paraId="5D22CD86" w14:textId="77777777" w:rsidR="002F63D5" w:rsidRPr="00B856EE" w:rsidRDefault="002F63D5" w:rsidP="00206119">
      <w:pPr>
        <w:spacing w:after="0" w:line="240" w:lineRule="auto"/>
        <w:ind w:firstLine="709"/>
        <w:jc w:val="both"/>
        <w:rPr>
          <w:rFonts w:ascii="Arial" w:hAnsi="Arial" w:cs="Arial"/>
          <w:sz w:val="28"/>
          <w:szCs w:val="28"/>
        </w:rPr>
      </w:pPr>
    </w:p>
    <w:p w14:paraId="49289894" w14:textId="20A3A94F" w:rsidR="00D8736E" w:rsidRPr="00B856EE" w:rsidRDefault="002F63D5" w:rsidP="00206119">
      <w:pPr>
        <w:spacing w:after="0" w:line="240" w:lineRule="auto"/>
        <w:ind w:firstLine="709"/>
        <w:jc w:val="both"/>
        <w:rPr>
          <w:rFonts w:ascii="Arial" w:hAnsi="Arial" w:cs="Arial"/>
          <w:sz w:val="28"/>
          <w:szCs w:val="28"/>
        </w:rPr>
      </w:pPr>
      <w:r w:rsidRPr="00B856EE">
        <w:rPr>
          <w:rFonts w:ascii="Arial" w:hAnsi="Arial" w:cs="Arial"/>
          <w:sz w:val="28"/>
          <w:szCs w:val="28"/>
        </w:rPr>
        <w:t xml:space="preserve">Fondo valdyba 2011 m. rugsėjo 21 d. raštu Nr. (9.7) I-5728 „Dėl prisijungimo prie Deklaracijos dėl pirmųjų verslo metų“ yra prisijungusi prie 2011 m. rugsėjo 14 d. „Deklaracijos dėl pirmųjų verslo metų“ (toliau - Deklaracija). Pagal Deklaraciją priežiūros institucijos įsipareigojo pirmuosius metus prižiūrimą veiklą vykdantiems ūkio subjektams netaikyti poveikio priemonių (baudų, veiklos ribojimo ir kitų), skirti išteklių šių ūkio subjektų konsultavimui, metodinės pagalbos teikimui. </w:t>
      </w:r>
      <w:r w:rsidR="00D8736E" w:rsidRPr="00B856EE">
        <w:rPr>
          <w:rFonts w:ascii="Arial" w:hAnsi="Arial" w:cs="Arial"/>
          <w:sz w:val="28"/>
          <w:szCs w:val="28"/>
        </w:rPr>
        <w:t>Deklaraciją dėl pirmųjų verslo metų (kai susitarta nebausti, o konsultuoti) yra pasirašiu</w:t>
      </w:r>
      <w:r w:rsidR="00377A7B" w:rsidRPr="00B856EE">
        <w:rPr>
          <w:rFonts w:ascii="Arial" w:hAnsi="Arial" w:cs="Arial"/>
          <w:sz w:val="28"/>
          <w:szCs w:val="28"/>
        </w:rPr>
        <w:t xml:space="preserve">sios </w:t>
      </w:r>
      <w:r w:rsidR="00956BF2" w:rsidRPr="00B856EE">
        <w:rPr>
          <w:rFonts w:ascii="Arial" w:hAnsi="Arial" w:cs="Arial"/>
          <w:sz w:val="28"/>
          <w:szCs w:val="28"/>
        </w:rPr>
        <w:t>37</w:t>
      </w:r>
      <w:r w:rsidR="00377A7B" w:rsidRPr="00B856EE">
        <w:rPr>
          <w:rFonts w:ascii="Arial" w:hAnsi="Arial" w:cs="Arial"/>
          <w:sz w:val="28"/>
          <w:szCs w:val="28"/>
        </w:rPr>
        <w:t xml:space="preserve"> </w:t>
      </w:r>
      <w:r w:rsidR="00306E1A" w:rsidRPr="00B856EE">
        <w:rPr>
          <w:rFonts w:ascii="Arial" w:hAnsi="Arial" w:cs="Arial"/>
          <w:sz w:val="28"/>
          <w:szCs w:val="28"/>
        </w:rPr>
        <w:t>priežiūros institucijos</w:t>
      </w:r>
      <w:r w:rsidR="00D8736E" w:rsidRPr="00B856EE">
        <w:rPr>
          <w:rFonts w:ascii="Arial" w:hAnsi="Arial" w:cs="Arial"/>
          <w:sz w:val="28"/>
          <w:szCs w:val="28"/>
        </w:rPr>
        <w:t xml:space="preserve">. Metodinės pagalbos priemones bei jų teikimo tvarką pirmus metus veiklą vykdantiems verslininkams yra pasitvirtinusios </w:t>
      </w:r>
      <w:r w:rsidR="00956BF2" w:rsidRPr="00B856EE">
        <w:rPr>
          <w:rFonts w:ascii="Arial" w:hAnsi="Arial" w:cs="Arial"/>
          <w:sz w:val="28"/>
          <w:szCs w:val="28"/>
        </w:rPr>
        <w:t xml:space="preserve">11 </w:t>
      </w:r>
      <w:r w:rsidR="00D8736E" w:rsidRPr="00B856EE">
        <w:rPr>
          <w:rFonts w:ascii="Arial" w:hAnsi="Arial" w:cs="Arial"/>
          <w:sz w:val="28"/>
          <w:szCs w:val="28"/>
        </w:rPr>
        <w:t xml:space="preserve">priežiūros institucijų, </w:t>
      </w:r>
      <w:r w:rsidR="00D8736E" w:rsidRPr="00B856EE">
        <w:rPr>
          <w:rFonts w:ascii="Arial" w:hAnsi="Arial" w:cs="Arial"/>
          <w:sz w:val="28"/>
          <w:szCs w:val="28"/>
        </w:rPr>
        <w:lastRenderedPageBreak/>
        <w:t>jos sukūrė specialias konsultavimo ir metodinės pagalbos teikimo priemones „pirmamečiams“.</w:t>
      </w:r>
    </w:p>
    <w:p w14:paraId="6783DDA7" w14:textId="1BA25C85" w:rsidR="00424F8F" w:rsidRPr="00463D51" w:rsidRDefault="00FD5084" w:rsidP="00206119">
      <w:pPr>
        <w:spacing w:after="0" w:line="240" w:lineRule="auto"/>
        <w:ind w:firstLine="709"/>
        <w:jc w:val="both"/>
        <w:rPr>
          <w:rFonts w:ascii="Arial" w:eastAsia="Times New Roman" w:hAnsi="Arial" w:cs="Arial"/>
          <w:bCs/>
          <w:sz w:val="28"/>
          <w:szCs w:val="28"/>
          <w:u w:val="single"/>
        </w:rPr>
      </w:pPr>
      <w:r w:rsidRPr="00B856EE">
        <w:rPr>
          <w:rFonts w:ascii="Arial" w:hAnsi="Arial" w:cs="Arial"/>
          <w:noProof/>
          <w:sz w:val="28"/>
          <w:szCs w:val="28"/>
        </w:rPr>
        <mc:AlternateContent>
          <mc:Choice Requires="wps">
            <w:drawing>
              <wp:anchor distT="0" distB="0" distL="114300" distR="114300" simplePos="0" relativeHeight="251659264" behindDoc="0" locked="0" layoutInCell="1" allowOverlap="1" wp14:anchorId="7E2ACB53" wp14:editId="6B06E970">
                <wp:simplePos x="0" y="0"/>
                <wp:positionH relativeFrom="margin">
                  <wp:align>center</wp:align>
                </wp:positionH>
                <wp:positionV relativeFrom="paragraph">
                  <wp:posOffset>1699895</wp:posOffset>
                </wp:positionV>
                <wp:extent cx="2028825" cy="0"/>
                <wp:effectExtent l="0" t="0" r="0" b="0"/>
                <wp:wrapNone/>
                <wp:docPr id="1" name="Tiesioji jungtis 1"/>
                <wp:cNvGraphicFramePr/>
                <a:graphic xmlns:a="http://schemas.openxmlformats.org/drawingml/2006/main">
                  <a:graphicData uri="http://schemas.microsoft.com/office/word/2010/wordprocessingShape">
                    <wps:wsp>
                      <wps:cNvCnPr/>
                      <wps:spPr>
                        <a:xfrm>
                          <a:off x="0" y="0"/>
                          <a:ext cx="20288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49C27D9" id="Tiesioji jungtis 1" o:spid="_x0000_s1026" style="position:absolute;z-index:251659264;visibility:visible;mso-wrap-style:square;mso-wrap-distance-left:9pt;mso-wrap-distance-top:0;mso-wrap-distance-right:9pt;mso-wrap-distance-bottom:0;mso-position-horizontal:center;mso-position-horizontal-relative:margin;mso-position-vertical:absolute;mso-position-vertical-relative:text" from="0,133.85pt" to="159.75pt,13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" strokecolor="black [3213]">
                <w10:wrap anchorx="margin"/>
              </v:line>
            </w:pict>
          </mc:Fallback>
        </mc:AlternateContent>
      </w:r>
      <w:r w:rsidR="002F63D5" w:rsidRPr="00B856EE">
        <w:rPr>
          <w:rFonts w:ascii="Arial" w:hAnsi="Arial" w:cs="Arial"/>
          <w:sz w:val="28"/>
          <w:szCs w:val="28"/>
        </w:rPr>
        <w:t xml:space="preserve">Teisės aktuose numatytų poveikio priemonių taikymas prižiūrint veiklą pradėjusius ūkio subjektus lieka kaip išimtinė priemonė, taikytina tik tuomet, kai ji yra būtina ir neišvengiama, siekiant užkirsti kelią žalos visuomenei, kitų asmenų interesams ar aplinkai atsiradimui, kai ši žala ar pavojus labai reikšmingi. Deklaracija neriboja priverstinio poveikio priemonių taikymo, kai išieškomos laiku </w:t>
      </w:r>
      <w:r w:rsidR="00377A7B" w:rsidRPr="00B856EE">
        <w:rPr>
          <w:rFonts w:ascii="Arial" w:hAnsi="Arial" w:cs="Arial"/>
          <w:sz w:val="28"/>
          <w:szCs w:val="28"/>
        </w:rPr>
        <w:t>nesumokėtos</w:t>
      </w:r>
      <w:r w:rsidR="002F63D5" w:rsidRPr="00B856EE">
        <w:rPr>
          <w:rFonts w:ascii="Arial" w:hAnsi="Arial" w:cs="Arial"/>
          <w:sz w:val="28"/>
          <w:szCs w:val="28"/>
        </w:rPr>
        <w:t xml:space="preserve"> valstybinio socialinio draudimo įmokos, baudos, delspinigiai ir palūkanos. </w:t>
      </w:r>
      <w:bookmarkStart w:id="0" w:name="_GoBack"/>
      <w:bookmarkEnd w:id="0"/>
    </w:p>
    <w:sectPr w:rsidR="00424F8F" w:rsidRPr="00463D51" w:rsidSect="000326EB">
      <w:headerReference w:type="default" r:id="rId60"/>
      <w:pgSz w:w="11906" w:h="16838" w:code="9"/>
      <w:pgMar w:top="1134" w:right="567" w:bottom="1134" w:left="1701" w:header="720" w:footer="272"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79867E" w14:textId="77777777" w:rsidR="00F55AE6" w:rsidRDefault="00F55AE6" w:rsidP="009221EF">
      <w:pPr>
        <w:spacing w:after="0" w:line="240" w:lineRule="auto"/>
      </w:pPr>
      <w:r>
        <w:separator/>
      </w:r>
    </w:p>
  </w:endnote>
  <w:endnote w:type="continuationSeparator" w:id="0">
    <w:p w14:paraId="0DC1C45D" w14:textId="77777777" w:rsidR="00F55AE6" w:rsidRDefault="00F55AE6" w:rsidP="009221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82EEA3" w14:textId="77777777" w:rsidR="00F55AE6" w:rsidRDefault="00F55AE6" w:rsidP="009221EF">
      <w:pPr>
        <w:spacing w:after="0" w:line="240" w:lineRule="auto"/>
      </w:pPr>
      <w:r>
        <w:separator/>
      </w:r>
    </w:p>
  </w:footnote>
  <w:footnote w:type="continuationSeparator" w:id="0">
    <w:p w14:paraId="0713A356" w14:textId="77777777" w:rsidR="00F55AE6" w:rsidRDefault="00F55AE6" w:rsidP="009221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97726060"/>
      <w:docPartObj>
        <w:docPartGallery w:val="Page Numbers (Top of Page)"/>
        <w:docPartUnique/>
      </w:docPartObj>
    </w:sdtPr>
    <w:sdtEndPr/>
    <w:sdtContent>
      <w:p w14:paraId="7038D7B1" w14:textId="0772678B" w:rsidR="00F55AE6" w:rsidRDefault="00F55AE6">
        <w:pPr>
          <w:pStyle w:val="Antrats"/>
          <w:jc w:val="center"/>
        </w:pPr>
        <w:r>
          <w:fldChar w:fldCharType="begin"/>
        </w:r>
        <w:r>
          <w:instrText>PAGE   \* MERGEFORMAT</w:instrText>
        </w:r>
        <w:r>
          <w:fldChar w:fldCharType="separate"/>
        </w:r>
        <w:r>
          <w:rPr>
            <w:noProof/>
          </w:rPr>
          <w:t>10</w:t>
        </w:r>
        <w:r>
          <w:fldChar w:fldCharType="end"/>
        </w:r>
      </w:p>
    </w:sdtContent>
  </w:sdt>
  <w:p w14:paraId="4FB79B0F" w14:textId="77777777" w:rsidR="00F55AE6" w:rsidRDefault="00F55AE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D6DDA"/>
    <w:multiLevelType w:val="hybridMultilevel"/>
    <w:tmpl w:val="5D1A41F0"/>
    <w:lvl w:ilvl="0" w:tplc="B0FC2874">
      <w:start w:val="2023"/>
      <w:numFmt w:val="decimal"/>
      <w:lvlText w:val="%1"/>
      <w:lvlJc w:val="left"/>
      <w:pPr>
        <w:ind w:left="1369" w:hanging="6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 w15:restartNumberingAfterBreak="0">
    <w:nsid w:val="0C4B487C"/>
    <w:multiLevelType w:val="hybridMultilevel"/>
    <w:tmpl w:val="73085B68"/>
    <w:lvl w:ilvl="0" w:tplc="A5B45F46">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2" w15:restartNumberingAfterBreak="0">
    <w:nsid w:val="16445213"/>
    <w:multiLevelType w:val="hybridMultilevel"/>
    <w:tmpl w:val="1FD48972"/>
    <w:lvl w:ilvl="0" w:tplc="6A52222C">
      <w:start w:val="1"/>
      <w:numFmt w:val="decimal"/>
      <w:lvlText w:val="%1)"/>
      <w:lvlJc w:val="left"/>
      <w:pPr>
        <w:ind w:left="720" w:hanging="360"/>
      </w:pPr>
      <w:rPr>
        <w:rFonts w:ascii="Times New Roman" w:eastAsia="Times New Roman" w:hAnsi="Times New Roman" w:cs="Times New Roman"/>
        <w:b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A764754"/>
    <w:multiLevelType w:val="multilevel"/>
    <w:tmpl w:val="4F76D074"/>
    <w:lvl w:ilvl="0">
      <w:start w:val="1"/>
      <w:numFmt w:val="decimal"/>
      <w:lvlText w:val="%1."/>
      <w:lvlJc w:val="left"/>
      <w:pPr>
        <w:ind w:left="1069" w:hanging="360"/>
      </w:pPr>
      <w:rPr>
        <w:rFonts w:hint="default"/>
        <w:b/>
        <w:color w:val="000000"/>
      </w:rPr>
    </w:lvl>
    <w:lvl w:ilvl="1">
      <w:start w:val="1"/>
      <w:numFmt w:val="decimal"/>
      <w:isLgl/>
      <w:lvlText w:val="%1.%2."/>
      <w:lvlJc w:val="left"/>
      <w:pPr>
        <w:ind w:left="1069" w:hanging="360"/>
      </w:pPr>
      <w:rPr>
        <w:rFonts w:eastAsia="Times New Roman" w:hint="default"/>
        <w:color w:val="000000"/>
        <w:u w:val="single"/>
      </w:rPr>
    </w:lvl>
    <w:lvl w:ilvl="2">
      <w:start w:val="1"/>
      <w:numFmt w:val="decimal"/>
      <w:isLgl/>
      <w:lvlText w:val="%1.%2.%3."/>
      <w:lvlJc w:val="left"/>
      <w:pPr>
        <w:ind w:left="1429" w:hanging="720"/>
      </w:pPr>
      <w:rPr>
        <w:rFonts w:eastAsia="Times New Roman" w:hint="default"/>
        <w:color w:val="000000"/>
        <w:u w:val="single"/>
      </w:rPr>
    </w:lvl>
    <w:lvl w:ilvl="3">
      <w:start w:val="1"/>
      <w:numFmt w:val="decimal"/>
      <w:isLgl/>
      <w:lvlText w:val="%1.%2.%3.%4."/>
      <w:lvlJc w:val="left"/>
      <w:pPr>
        <w:ind w:left="1429" w:hanging="720"/>
      </w:pPr>
      <w:rPr>
        <w:rFonts w:eastAsia="Times New Roman" w:hint="default"/>
        <w:color w:val="000000"/>
        <w:u w:val="single"/>
      </w:rPr>
    </w:lvl>
    <w:lvl w:ilvl="4">
      <w:start w:val="1"/>
      <w:numFmt w:val="decimal"/>
      <w:isLgl/>
      <w:lvlText w:val="%1.%2.%3.%4.%5."/>
      <w:lvlJc w:val="left"/>
      <w:pPr>
        <w:ind w:left="1789" w:hanging="1080"/>
      </w:pPr>
      <w:rPr>
        <w:rFonts w:eastAsia="Times New Roman" w:hint="default"/>
        <w:color w:val="000000"/>
        <w:u w:val="single"/>
      </w:rPr>
    </w:lvl>
    <w:lvl w:ilvl="5">
      <w:start w:val="1"/>
      <w:numFmt w:val="decimal"/>
      <w:isLgl/>
      <w:lvlText w:val="%1.%2.%3.%4.%5.%6."/>
      <w:lvlJc w:val="left"/>
      <w:pPr>
        <w:ind w:left="1789" w:hanging="1080"/>
      </w:pPr>
      <w:rPr>
        <w:rFonts w:eastAsia="Times New Roman" w:hint="default"/>
        <w:color w:val="000000"/>
        <w:u w:val="single"/>
      </w:rPr>
    </w:lvl>
    <w:lvl w:ilvl="6">
      <w:start w:val="1"/>
      <w:numFmt w:val="decimal"/>
      <w:isLgl/>
      <w:lvlText w:val="%1.%2.%3.%4.%5.%6.%7."/>
      <w:lvlJc w:val="left"/>
      <w:pPr>
        <w:ind w:left="2149" w:hanging="1440"/>
      </w:pPr>
      <w:rPr>
        <w:rFonts w:eastAsia="Times New Roman" w:hint="default"/>
        <w:color w:val="000000"/>
        <w:u w:val="single"/>
      </w:rPr>
    </w:lvl>
    <w:lvl w:ilvl="7">
      <w:start w:val="1"/>
      <w:numFmt w:val="decimal"/>
      <w:isLgl/>
      <w:lvlText w:val="%1.%2.%3.%4.%5.%6.%7.%8."/>
      <w:lvlJc w:val="left"/>
      <w:pPr>
        <w:ind w:left="2149" w:hanging="1440"/>
      </w:pPr>
      <w:rPr>
        <w:rFonts w:eastAsia="Times New Roman" w:hint="default"/>
        <w:color w:val="000000"/>
        <w:u w:val="single"/>
      </w:rPr>
    </w:lvl>
    <w:lvl w:ilvl="8">
      <w:start w:val="1"/>
      <w:numFmt w:val="decimal"/>
      <w:isLgl/>
      <w:lvlText w:val="%1.%2.%3.%4.%5.%6.%7.%8.%9."/>
      <w:lvlJc w:val="left"/>
      <w:pPr>
        <w:ind w:left="2509" w:hanging="1800"/>
      </w:pPr>
      <w:rPr>
        <w:rFonts w:eastAsia="Times New Roman" w:hint="default"/>
        <w:color w:val="000000"/>
        <w:u w:val="single"/>
      </w:rPr>
    </w:lvl>
  </w:abstractNum>
  <w:abstractNum w:abstractNumId="4" w15:restartNumberingAfterBreak="0">
    <w:nsid w:val="25C94037"/>
    <w:multiLevelType w:val="hybridMultilevel"/>
    <w:tmpl w:val="0C86B75A"/>
    <w:lvl w:ilvl="0" w:tplc="0427000D">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7CD3068"/>
    <w:multiLevelType w:val="hybridMultilevel"/>
    <w:tmpl w:val="B98CC128"/>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6" w15:restartNumberingAfterBreak="0">
    <w:nsid w:val="2ADF658F"/>
    <w:multiLevelType w:val="hybridMultilevel"/>
    <w:tmpl w:val="7D361182"/>
    <w:lvl w:ilvl="0" w:tplc="04270005">
      <w:start w:val="1"/>
      <w:numFmt w:val="bullet"/>
      <w:lvlText w:val=""/>
      <w:lvlJc w:val="left"/>
      <w:pPr>
        <w:ind w:left="1353" w:hanging="360"/>
      </w:pPr>
      <w:rPr>
        <w:rFonts w:ascii="Wingdings" w:hAnsi="Wingdings" w:hint="default"/>
      </w:rPr>
    </w:lvl>
    <w:lvl w:ilvl="1" w:tplc="04270003" w:tentative="1">
      <w:start w:val="1"/>
      <w:numFmt w:val="bullet"/>
      <w:lvlText w:val="o"/>
      <w:lvlJc w:val="left"/>
      <w:pPr>
        <w:ind w:left="2073" w:hanging="360"/>
      </w:pPr>
      <w:rPr>
        <w:rFonts w:ascii="Courier New" w:hAnsi="Courier New" w:cs="Courier New" w:hint="default"/>
      </w:rPr>
    </w:lvl>
    <w:lvl w:ilvl="2" w:tplc="04270005" w:tentative="1">
      <w:start w:val="1"/>
      <w:numFmt w:val="bullet"/>
      <w:lvlText w:val=""/>
      <w:lvlJc w:val="left"/>
      <w:pPr>
        <w:ind w:left="2793" w:hanging="360"/>
      </w:pPr>
      <w:rPr>
        <w:rFonts w:ascii="Wingdings" w:hAnsi="Wingdings" w:hint="default"/>
      </w:rPr>
    </w:lvl>
    <w:lvl w:ilvl="3" w:tplc="04270001" w:tentative="1">
      <w:start w:val="1"/>
      <w:numFmt w:val="bullet"/>
      <w:lvlText w:val=""/>
      <w:lvlJc w:val="left"/>
      <w:pPr>
        <w:ind w:left="3513" w:hanging="360"/>
      </w:pPr>
      <w:rPr>
        <w:rFonts w:ascii="Symbol" w:hAnsi="Symbol" w:hint="default"/>
      </w:rPr>
    </w:lvl>
    <w:lvl w:ilvl="4" w:tplc="04270003" w:tentative="1">
      <w:start w:val="1"/>
      <w:numFmt w:val="bullet"/>
      <w:lvlText w:val="o"/>
      <w:lvlJc w:val="left"/>
      <w:pPr>
        <w:ind w:left="4233" w:hanging="360"/>
      </w:pPr>
      <w:rPr>
        <w:rFonts w:ascii="Courier New" w:hAnsi="Courier New" w:cs="Courier New" w:hint="default"/>
      </w:rPr>
    </w:lvl>
    <w:lvl w:ilvl="5" w:tplc="04270005" w:tentative="1">
      <w:start w:val="1"/>
      <w:numFmt w:val="bullet"/>
      <w:lvlText w:val=""/>
      <w:lvlJc w:val="left"/>
      <w:pPr>
        <w:ind w:left="4953" w:hanging="360"/>
      </w:pPr>
      <w:rPr>
        <w:rFonts w:ascii="Wingdings" w:hAnsi="Wingdings" w:hint="default"/>
      </w:rPr>
    </w:lvl>
    <w:lvl w:ilvl="6" w:tplc="04270001" w:tentative="1">
      <w:start w:val="1"/>
      <w:numFmt w:val="bullet"/>
      <w:lvlText w:val=""/>
      <w:lvlJc w:val="left"/>
      <w:pPr>
        <w:ind w:left="5673" w:hanging="360"/>
      </w:pPr>
      <w:rPr>
        <w:rFonts w:ascii="Symbol" w:hAnsi="Symbol" w:hint="default"/>
      </w:rPr>
    </w:lvl>
    <w:lvl w:ilvl="7" w:tplc="04270003" w:tentative="1">
      <w:start w:val="1"/>
      <w:numFmt w:val="bullet"/>
      <w:lvlText w:val="o"/>
      <w:lvlJc w:val="left"/>
      <w:pPr>
        <w:ind w:left="6393" w:hanging="360"/>
      </w:pPr>
      <w:rPr>
        <w:rFonts w:ascii="Courier New" w:hAnsi="Courier New" w:cs="Courier New" w:hint="default"/>
      </w:rPr>
    </w:lvl>
    <w:lvl w:ilvl="8" w:tplc="04270005" w:tentative="1">
      <w:start w:val="1"/>
      <w:numFmt w:val="bullet"/>
      <w:lvlText w:val=""/>
      <w:lvlJc w:val="left"/>
      <w:pPr>
        <w:ind w:left="7113" w:hanging="360"/>
      </w:pPr>
      <w:rPr>
        <w:rFonts w:ascii="Wingdings" w:hAnsi="Wingdings" w:hint="default"/>
      </w:rPr>
    </w:lvl>
  </w:abstractNum>
  <w:abstractNum w:abstractNumId="7" w15:restartNumberingAfterBreak="0">
    <w:nsid w:val="2C44581E"/>
    <w:multiLevelType w:val="hybridMultilevel"/>
    <w:tmpl w:val="259C5302"/>
    <w:lvl w:ilvl="0" w:tplc="DC8A2CBA">
      <w:start w:val="2"/>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2CCB1A1F"/>
    <w:multiLevelType w:val="hybridMultilevel"/>
    <w:tmpl w:val="B83ED096"/>
    <w:lvl w:ilvl="0" w:tplc="0427000D">
      <w:start w:val="1"/>
      <w:numFmt w:val="bullet"/>
      <w:lvlText w:val=""/>
      <w:lvlJc w:val="left"/>
      <w:pPr>
        <w:ind w:left="1429" w:hanging="360"/>
      </w:pPr>
      <w:rPr>
        <w:rFonts w:ascii="Wingdings" w:hAnsi="Wingdings" w:hint="default"/>
      </w:rPr>
    </w:lvl>
    <w:lvl w:ilvl="1" w:tplc="04270003" w:tentative="1">
      <w:start w:val="1"/>
      <w:numFmt w:val="bullet"/>
      <w:lvlText w:val="o"/>
      <w:lvlJc w:val="left"/>
      <w:pPr>
        <w:ind w:left="2149" w:hanging="360"/>
      </w:pPr>
      <w:rPr>
        <w:rFonts w:ascii="Courier New" w:hAnsi="Courier New" w:cs="Courier New" w:hint="default"/>
      </w:rPr>
    </w:lvl>
    <w:lvl w:ilvl="2" w:tplc="04270005" w:tentative="1">
      <w:start w:val="1"/>
      <w:numFmt w:val="bullet"/>
      <w:lvlText w:val=""/>
      <w:lvlJc w:val="left"/>
      <w:pPr>
        <w:ind w:left="2869" w:hanging="360"/>
      </w:pPr>
      <w:rPr>
        <w:rFonts w:ascii="Wingdings" w:hAnsi="Wingdings" w:hint="default"/>
      </w:rPr>
    </w:lvl>
    <w:lvl w:ilvl="3" w:tplc="04270001" w:tentative="1">
      <w:start w:val="1"/>
      <w:numFmt w:val="bullet"/>
      <w:lvlText w:val=""/>
      <w:lvlJc w:val="left"/>
      <w:pPr>
        <w:ind w:left="3589" w:hanging="360"/>
      </w:pPr>
      <w:rPr>
        <w:rFonts w:ascii="Symbol" w:hAnsi="Symbol" w:hint="default"/>
      </w:rPr>
    </w:lvl>
    <w:lvl w:ilvl="4" w:tplc="04270003" w:tentative="1">
      <w:start w:val="1"/>
      <w:numFmt w:val="bullet"/>
      <w:lvlText w:val="o"/>
      <w:lvlJc w:val="left"/>
      <w:pPr>
        <w:ind w:left="4309" w:hanging="360"/>
      </w:pPr>
      <w:rPr>
        <w:rFonts w:ascii="Courier New" w:hAnsi="Courier New" w:cs="Courier New" w:hint="default"/>
      </w:rPr>
    </w:lvl>
    <w:lvl w:ilvl="5" w:tplc="04270005" w:tentative="1">
      <w:start w:val="1"/>
      <w:numFmt w:val="bullet"/>
      <w:lvlText w:val=""/>
      <w:lvlJc w:val="left"/>
      <w:pPr>
        <w:ind w:left="5029" w:hanging="360"/>
      </w:pPr>
      <w:rPr>
        <w:rFonts w:ascii="Wingdings" w:hAnsi="Wingdings" w:hint="default"/>
      </w:rPr>
    </w:lvl>
    <w:lvl w:ilvl="6" w:tplc="04270001" w:tentative="1">
      <w:start w:val="1"/>
      <w:numFmt w:val="bullet"/>
      <w:lvlText w:val=""/>
      <w:lvlJc w:val="left"/>
      <w:pPr>
        <w:ind w:left="5749" w:hanging="360"/>
      </w:pPr>
      <w:rPr>
        <w:rFonts w:ascii="Symbol" w:hAnsi="Symbol" w:hint="default"/>
      </w:rPr>
    </w:lvl>
    <w:lvl w:ilvl="7" w:tplc="04270003" w:tentative="1">
      <w:start w:val="1"/>
      <w:numFmt w:val="bullet"/>
      <w:lvlText w:val="o"/>
      <w:lvlJc w:val="left"/>
      <w:pPr>
        <w:ind w:left="6469" w:hanging="360"/>
      </w:pPr>
      <w:rPr>
        <w:rFonts w:ascii="Courier New" w:hAnsi="Courier New" w:cs="Courier New" w:hint="default"/>
      </w:rPr>
    </w:lvl>
    <w:lvl w:ilvl="8" w:tplc="04270005" w:tentative="1">
      <w:start w:val="1"/>
      <w:numFmt w:val="bullet"/>
      <w:lvlText w:val=""/>
      <w:lvlJc w:val="left"/>
      <w:pPr>
        <w:ind w:left="7189" w:hanging="360"/>
      </w:pPr>
      <w:rPr>
        <w:rFonts w:ascii="Wingdings" w:hAnsi="Wingdings" w:hint="default"/>
      </w:rPr>
    </w:lvl>
  </w:abstractNum>
  <w:abstractNum w:abstractNumId="9" w15:restartNumberingAfterBreak="0">
    <w:nsid w:val="3D0652EE"/>
    <w:multiLevelType w:val="hybridMultilevel"/>
    <w:tmpl w:val="6348186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43490D42"/>
    <w:multiLevelType w:val="hybridMultilevel"/>
    <w:tmpl w:val="36C6CB58"/>
    <w:lvl w:ilvl="0" w:tplc="8E0C0000">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1" w15:restartNumberingAfterBreak="0">
    <w:nsid w:val="49310E91"/>
    <w:multiLevelType w:val="hybridMultilevel"/>
    <w:tmpl w:val="1EF27A3C"/>
    <w:lvl w:ilvl="0" w:tplc="04270005">
      <w:start w:val="1"/>
      <w:numFmt w:val="bullet"/>
      <w:lvlText w:val=""/>
      <w:lvlJc w:val="left"/>
      <w:pPr>
        <w:ind w:left="1560" w:hanging="360"/>
      </w:pPr>
      <w:rPr>
        <w:rFonts w:ascii="Wingdings" w:hAnsi="Wingdings" w:hint="default"/>
      </w:rPr>
    </w:lvl>
    <w:lvl w:ilvl="1" w:tplc="04270003" w:tentative="1">
      <w:start w:val="1"/>
      <w:numFmt w:val="bullet"/>
      <w:lvlText w:val="o"/>
      <w:lvlJc w:val="left"/>
      <w:pPr>
        <w:ind w:left="2280" w:hanging="360"/>
      </w:pPr>
      <w:rPr>
        <w:rFonts w:ascii="Courier New" w:hAnsi="Courier New" w:cs="Courier New" w:hint="default"/>
      </w:rPr>
    </w:lvl>
    <w:lvl w:ilvl="2" w:tplc="04270005" w:tentative="1">
      <w:start w:val="1"/>
      <w:numFmt w:val="bullet"/>
      <w:lvlText w:val=""/>
      <w:lvlJc w:val="left"/>
      <w:pPr>
        <w:ind w:left="3000" w:hanging="360"/>
      </w:pPr>
      <w:rPr>
        <w:rFonts w:ascii="Wingdings" w:hAnsi="Wingdings" w:hint="default"/>
      </w:rPr>
    </w:lvl>
    <w:lvl w:ilvl="3" w:tplc="04270001" w:tentative="1">
      <w:start w:val="1"/>
      <w:numFmt w:val="bullet"/>
      <w:lvlText w:val=""/>
      <w:lvlJc w:val="left"/>
      <w:pPr>
        <w:ind w:left="3720" w:hanging="360"/>
      </w:pPr>
      <w:rPr>
        <w:rFonts w:ascii="Symbol" w:hAnsi="Symbol" w:hint="default"/>
      </w:rPr>
    </w:lvl>
    <w:lvl w:ilvl="4" w:tplc="04270003" w:tentative="1">
      <w:start w:val="1"/>
      <w:numFmt w:val="bullet"/>
      <w:lvlText w:val="o"/>
      <w:lvlJc w:val="left"/>
      <w:pPr>
        <w:ind w:left="4440" w:hanging="360"/>
      </w:pPr>
      <w:rPr>
        <w:rFonts w:ascii="Courier New" w:hAnsi="Courier New" w:cs="Courier New" w:hint="default"/>
      </w:rPr>
    </w:lvl>
    <w:lvl w:ilvl="5" w:tplc="04270005" w:tentative="1">
      <w:start w:val="1"/>
      <w:numFmt w:val="bullet"/>
      <w:lvlText w:val=""/>
      <w:lvlJc w:val="left"/>
      <w:pPr>
        <w:ind w:left="5160" w:hanging="360"/>
      </w:pPr>
      <w:rPr>
        <w:rFonts w:ascii="Wingdings" w:hAnsi="Wingdings" w:hint="default"/>
      </w:rPr>
    </w:lvl>
    <w:lvl w:ilvl="6" w:tplc="04270001" w:tentative="1">
      <w:start w:val="1"/>
      <w:numFmt w:val="bullet"/>
      <w:lvlText w:val=""/>
      <w:lvlJc w:val="left"/>
      <w:pPr>
        <w:ind w:left="5880" w:hanging="360"/>
      </w:pPr>
      <w:rPr>
        <w:rFonts w:ascii="Symbol" w:hAnsi="Symbol" w:hint="default"/>
      </w:rPr>
    </w:lvl>
    <w:lvl w:ilvl="7" w:tplc="04270003" w:tentative="1">
      <w:start w:val="1"/>
      <w:numFmt w:val="bullet"/>
      <w:lvlText w:val="o"/>
      <w:lvlJc w:val="left"/>
      <w:pPr>
        <w:ind w:left="6600" w:hanging="360"/>
      </w:pPr>
      <w:rPr>
        <w:rFonts w:ascii="Courier New" w:hAnsi="Courier New" w:cs="Courier New" w:hint="default"/>
      </w:rPr>
    </w:lvl>
    <w:lvl w:ilvl="8" w:tplc="04270005" w:tentative="1">
      <w:start w:val="1"/>
      <w:numFmt w:val="bullet"/>
      <w:lvlText w:val=""/>
      <w:lvlJc w:val="left"/>
      <w:pPr>
        <w:ind w:left="7320" w:hanging="360"/>
      </w:pPr>
      <w:rPr>
        <w:rFonts w:ascii="Wingdings" w:hAnsi="Wingdings" w:hint="default"/>
      </w:rPr>
    </w:lvl>
  </w:abstractNum>
  <w:abstractNum w:abstractNumId="12" w15:restartNumberingAfterBreak="0">
    <w:nsid w:val="4B9B34ED"/>
    <w:multiLevelType w:val="hybridMultilevel"/>
    <w:tmpl w:val="12E07FC4"/>
    <w:lvl w:ilvl="0" w:tplc="4468DA30">
      <w:start w:val="1"/>
      <w:numFmt w:val="decimal"/>
      <w:lvlText w:val="%1)"/>
      <w:lvlJc w:val="left"/>
      <w:pPr>
        <w:ind w:left="1369" w:hanging="6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3" w15:restartNumberingAfterBreak="0">
    <w:nsid w:val="55B95E3B"/>
    <w:multiLevelType w:val="hybridMultilevel"/>
    <w:tmpl w:val="FE06E02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58295B0E"/>
    <w:multiLevelType w:val="hybridMultilevel"/>
    <w:tmpl w:val="259C5302"/>
    <w:lvl w:ilvl="0" w:tplc="DC8A2CBA">
      <w:start w:val="2"/>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66D96080"/>
    <w:multiLevelType w:val="hybridMultilevel"/>
    <w:tmpl w:val="17DA8978"/>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6" w15:restartNumberingAfterBreak="0">
    <w:nsid w:val="67C95729"/>
    <w:multiLevelType w:val="hybridMultilevel"/>
    <w:tmpl w:val="CEA66464"/>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7" w15:restartNumberingAfterBreak="0">
    <w:nsid w:val="6D0C255C"/>
    <w:multiLevelType w:val="hybridMultilevel"/>
    <w:tmpl w:val="2648FA06"/>
    <w:lvl w:ilvl="0" w:tplc="224E5C66">
      <w:start w:val="1"/>
      <w:numFmt w:val="decimal"/>
      <w:lvlText w:val="%1."/>
      <w:lvlJc w:val="left"/>
      <w:pPr>
        <w:ind w:left="927" w:hanging="360"/>
      </w:pPr>
      <w:rPr>
        <w:rFonts w:hint="default"/>
      </w:rPr>
    </w:lvl>
    <w:lvl w:ilvl="1" w:tplc="04270019" w:tentative="1">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abstractNum w:abstractNumId="18" w15:restartNumberingAfterBreak="0">
    <w:nsid w:val="715F2A7F"/>
    <w:multiLevelType w:val="hybridMultilevel"/>
    <w:tmpl w:val="FB743482"/>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num w:numId="1">
    <w:abstractNumId w:val="2"/>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
  </w:num>
  <w:num w:numId="5">
    <w:abstractNumId w:val="12"/>
  </w:num>
  <w:num w:numId="6">
    <w:abstractNumId w:val="13"/>
  </w:num>
  <w:num w:numId="7">
    <w:abstractNumId w:val="10"/>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5"/>
  </w:num>
  <w:num w:numId="12">
    <w:abstractNumId w:val="6"/>
  </w:num>
  <w:num w:numId="13">
    <w:abstractNumId w:val="11"/>
  </w:num>
  <w:num w:numId="14">
    <w:abstractNumId w:val="14"/>
  </w:num>
  <w:num w:numId="15">
    <w:abstractNumId w:val="7"/>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num>
  <w:num w:numId="18">
    <w:abstractNumId w:val="4"/>
  </w:num>
  <w:num w:numId="19">
    <w:abstractNumId w:val="8"/>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63D5"/>
    <w:rsid w:val="0000298C"/>
    <w:rsid w:val="00006B6B"/>
    <w:rsid w:val="00006BF9"/>
    <w:rsid w:val="00011519"/>
    <w:rsid w:val="000168D9"/>
    <w:rsid w:val="00026FD3"/>
    <w:rsid w:val="0003007F"/>
    <w:rsid w:val="000326EB"/>
    <w:rsid w:val="00033AD9"/>
    <w:rsid w:val="0004512D"/>
    <w:rsid w:val="00045767"/>
    <w:rsid w:val="00054549"/>
    <w:rsid w:val="0005746D"/>
    <w:rsid w:val="0006164E"/>
    <w:rsid w:val="00072B7E"/>
    <w:rsid w:val="0008104E"/>
    <w:rsid w:val="00082BE8"/>
    <w:rsid w:val="0008748C"/>
    <w:rsid w:val="000A0580"/>
    <w:rsid w:val="000A401D"/>
    <w:rsid w:val="000C0B87"/>
    <w:rsid w:val="000C3BFB"/>
    <w:rsid w:val="000D7199"/>
    <w:rsid w:val="000F7A05"/>
    <w:rsid w:val="0011107D"/>
    <w:rsid w:val="00140CF6"/>
    <w:rsid w:val="00160313"/>
    <w:rsid w:val="001669EC"/>
    <w:rsid w:val="00181D1F"/>
    <w:rsid w:val="001B1F61"/>
    <w:rsid w:val="001C0EAA"/>
    <w:rsid w:val="001C1491"/>
    <w:rsid w:val="001C7771"/>
    <w:rsid w:val="001D32BB"/>
    <w:rsid w:val="001D420C"/>
    <w:rsid w:val="001E4F0A"/>
    <w:rsid w:val="001F0C78"/>
    <w:rsid w:val="00206119"/>
    <w:rsid w:val="00220842"/>
    <w:rsid w:val="00221382"/>
    <w:rsid w:val="00224767"/>
    <w:rsid w:val="002334B5"/>
    <w:rsid w:val="002377BC"/>
    <w:rsid w:val="00245669"/>
    <w:rsid w:val="00245C7A"/>
    <w:rsid w:val="0024643C"/>
    <w:rsid w:val="00250EBE"/>
    <w:rsid w:val="00255778"/>
    <w:rsid w:val="002567DE"/>
    <w:rsid w:val="00283968"/>
    <w:rsid w:val="00286803"/>
    <w:rsid w:val="002A1668"/>
    <w:rsid w:val="002A2772"/>
    <w:rsid w:val="002A6B35"/>
    <w:rsid w:val="002C11B1"/>
    <w:rsid w:val="002C7A4D"/>
    <w:rsid w:val="002D36FB"/>
    <w:rsid w:val="002E379B"/>
    <w:rsid w:val="002E4237"/>
    <w:rsid w:val="002E5C54"/>
    <w:rsid w:val="002F4F60"/>
    <w:rsid w:val="002F63D5"/>
    <w:rsid w:val="002F7696"/>
    <w:rsid w:val="00306E1A"/>
    <w:rsid w:val="00315DEF"/>
    <w:rsid w:val="00323474"/>
    <w:rsid w:val="003263F8"/>
    <w:rsid w:val="00335A92"/>
    <w:rsid w:val="00336B4D"/>
    <w:rsid w:val="00352C5A"/>
    <w:rsid w:val="00364AE7"/>
    <w:rsid w:val="00371A4E"/>
    <w:rsid w:val="00377A7B"/>
    <w:rsid w:val="0038140A"/>
    <w:rsid w:val="00391BBF"/>
    <w:rsid w:val="003939B3"/>
    <w:rsid w:val="00395B7D"/>
    <w:rsid w:val="003B084E"/>
    <w:rsid w:val="003B209A"/>
    <w:rsid w:val="003E4245"/>
    <w:rsid w:val="003E44DE"/>
    <w:rsid w:val="003E4AF3"/>
    <w:rsid w:val="003E64BA"/>
    <w:rsid w:val="003E7B16"/>
    <w:rsid w:val="00404725"/>
    <w:rsid w:val="004139BF"/>
    <w:rsid w:val="00417869"/>
    <w:rsid w:val="00421E89"/>
    <w:rsid w:val="0042200F"/>
    <w:rsid w:val="00424ACC"/>
    <w:rsid w:val="00424F8F"/>
    <w:rsid w:val="00450704"/>
    <w:rsid w:val="00450B68"/>
    <w:rsid w:val="0046019B"/>
    <w:rsid w:val="00463D51"/>
    <w:rsid w:val="004677C7"/>
    <w:rsid w:val="00476392"/>
    <w:rsid w:val="00481413"/>
    <w:rsid w:val="00496353"/>
    <w:rsid w:val="004A1150"/>
    <w:rsid w:val="004B00DD"/>
    <w:rsid w:val="004B6712"/>
    <w:rsid w:val="004B6833"/>
    <w:rsid w:val="004D4FC9"/>
    <w:rsid w:val="004D5CAA"/>
    <w:rsid w:val="004D7818"/>
    <w:rsid w:val="00512EDC"/>
    <w:rsid w:val="00521F11"/>
    <w:rsid w:val="00522829"/>
    <w:rsid w:val="00524584"/>
    <w:rsid w:val="00535657"/>
    <w:rsid w:val="00542835"/>
    <w:rsid w:val="005557F2"/>
    <w:rsid w:val="00565C5C"/>
    <w:rsid w:val="0056777E"/>
    <w:rsid w:val="0057401A"/>
    <w:rsid w:val="005756F7"/>
    <w:rsid w:val="00575CD5"/>
    <w:rsid w:val="0058250D"/>
    <w:rsid w:val="00591866"/>
    <w:rsid w:val="00593D7A"/>
    <w:rsid w:val="005B3FB6"/>
    <w:rsid w:val="005B3FC5"/>
    <w:rsid w:val="005C7D53"/>
    <w:rsid w:val="005D1DF2"/>
    <w:rsid w:val="005D3357"/>
    <w:rsid w:val="005D6FFF"/>
    <w:rsid w:val="005F1E41"/>
    <w:rsid w:val="005F4F18"/>
    <w:rsid w:val="006008AA"/>
    <w:rsid w:val="006069F1"/>
    <w:rsid w:val="0061762A"/>
    <w:rsid w:val="00620C2A"/>
    <w:rsid w:val="00621744"/>
    <w:rsid w:val="00623D99"/>
    <w:rsid w:val="00624A38"/>
    <w:rsid w:val="006261C0"/>
    <w:rsid w:val="006272E9"/>
    <w:rsid w:val="00635B4C"/>
    <w:rsid w:val="006406F7"/>
    <w:rsid w:val="006412FE"/>
    <w:rsid w:val="00645218"/>
    <w:rsid w:val="00672ADA"/>
    <w:rsid w:val="00682981"/>
    <w:rsid w:val="00682E4D"/>
    <w:rsid w:val="00684362"/>
    <w:rsid w:val="00684BC7"/>
    <w:rsid w:val="00686181"/>
    <w:rsid w:val="0069633F"/>
    <w:rsid w:val="006A15FE"/>
    <w:rsid w:val="006A18E8"/>
    <w:rsid w:val="006A5EAC"/>
    <w:rsid w:val="006A6339"/>
    <w:rsid w:val="006B08D7"/>
    <w:rsid w:val="006B1481"/>
    <w:rsid w:val="006B1E75"/>
    <w:rsid w:val="006D4079"/>
    <w:rsid w:val="006E3FF5"/>
    <w:rsid w:val="006F57B9"/>
    <w:rsid w:val="00701C2D"/>
    <w:rsid w:val="00712588"/>
    <w:rsid w:val="00712ECB"/>
    <w:rsid w:val="00721A09"/>
    <w:rsid w:val="00721F4D"/>
    <w:rsid w:val="007272D2"/>
    <w:rsid w:val="00736248"/>
    <w:rsid w:val="00736AC0"/>
    <w:rsid w:val="0076303D"/>
    <w:rsid w:val="0077669D"/>
    <w:rsid w:val="0078221E"/>
    <w:rsid w:val="00783F68"/>
    <w:rsid w:val="00793C85"/>
    <w:rsid w:val="007A0EC1"/>
    <w:rsid w:val="007A2863"/>
    <w:rsid w:val="007C335D"/>
    <w:rsid w:val="007F2AA6"/>
    <w:rsid w:val="00807DD7"/>
    <w:rsid w:val="008202CF"/>
    <w:rsid w:val="00824243"/>
    <w:rsid w:val="00825B5F"/>
    <w:rsid w:val="00830597"/>
    <w:rsid w:val="0083253E"/>
    <w:rsid w:val="00844356"/>
    <w:rsid w:val="00880644"/>
    <w:rsid w:val="00890B87"/>
    <w:rsid w:val="00894FED"/>
    <w:rsid w:val="008A08BA"/>
    <w:rsid w:val="008A3E22"/>
    <w:rsid w:val="008A7788"/>
    <w:rsid w:val="008B062A"/>
    <w:rsid w:val="008B3C06"/>
    <w:rsid w:val="008B454E"/>
    <w:rsid w:val="008B6197"/>
    <w:rsid w:val="008F0EFB"/>
    <w:rsid w:val="00902741"/>
    <w:rsid w:val="00904B8E"/>
    <w:rsid w:val="00912789"/>
    <w:rsid w:val="00914B15"/>
    <w:rsid w:val="009221EF"/>
    <w:rsid w:val="0092610B"/>
    <w:rsid w:val="00930170"/>
    <w:rsid w:val="00956BF2"/>
    <w:rsid w:val="00961094"/>
    <w:rsid w:val="00970D4E"/>
    <w:rsid w:val="0097558F"/>
    <w:rsid w:val="00981D2D"/>
    <w:rsid w:val="009824DA"/>
    <w:rsid w:val="00984255"/>
    <w:rsid w:val="009A0846"/>
    <w:rsid w:val="009A374C"/>
    <w:rsid w:val="009B0CB3"/>
    <w:rsid w:val="009B47FB"/>
    <w:rsid w:val="009B4AF7"/>
    <w:rsid w:val="009B5041"/>
    <w:rsid w:val="009B58B8"/>
    <w:rsid w:val="009C1D92"/>
    <w:rsid w:val="009C6967"/>
    <w:rsid w:val="009D200C"/>
    <w:rsid w:val="009D203A"/>
    <w:rsid w:val="009D234C"/>
    <w:rsid w:val="009D4D62"/>
    <w:rsid w:val="009E0C35"/>
    <w:rsid w:val="009F213E"/>
    <w:rsid w:val="009F7324"/>
    <w:rsid w:val="00A0390A"/>
    <w:rsid w:val="00A24DCD"/>
    <w:rsid w:val="00A34959"/>
    <w:rsid w:val="00A41F3D"/>
    <w:rsid w:val="00A41FC6"/>
    <w:rsid w:val="00A511EB"/>
    <w:rsid w:val="00A61AC8"/>
    <w:rsid w:val="00A61D7A"/>
    <w:rsid w:val="00A66AD6"/>
    <w:rsid w:val="00A81507"/>
    <w:rsid w:val="00A92780"/>
    <w:rsid w:val="00AA6662"/>
    <w:rsid w:val="00AA7FB8"/>
    <w:rsid w:val="00AB0DA7"/>
    <w:rsid w:val="00AB729F"/>
    <w:rsid w:val="00AD25AE"/>
    <w:rsid w:val="00AE0999"/>
    <w:rsid w:val="00B00686"/>
    <w:rsid w:val="00B03E9E"/>
    <w:rsid w:val="00B07929"/>
    <w:rsid w:val="00B12589"/>
    <w:rsid w:val="00B134E4"/>
    <w:rsid w:val="00B15935"/>
    <w:rsid w:val="00B24759"/>
    <w:rsid w:val="00B3060B"/>
    <w:rsid w:val="00B30E69"/>
    <w:rsid w:val="00B67D66"/>
    <w:rsid w:val="00B70590"/>
    <w:rsid w:val="00B73BFC"/>
    <w:rsid w:val="00B82ED5"/>
    <w:rsid w:val="00B84D04"/>
    <w:rsid w:val="00B856EE"/>
    <w:rsid w:val="00B8771A"/>
    <w:rsid w:val="00B94762"/>
    <w:rsid w:val="00BA4668"/>
    <w:rsid w:val="00BD059A"/>
    <w:rsid w:val="00BD47A6"/>
    <w:rsid w:val="00BD583D"/>
    <w:rsid w:val="00BE7A87"/>
    <w:rsid w:val="00C01F85"/>
    <w:rsid w:val="00C06DE7"/>
    <w:rsid w:val="00C21252"/>
    <w:rsid w:val="00C309E3"/>
    <w:rsid w:val="00C439F3"/>
    <w:rsid w:val="00C61D11"/>
    <w:rsid w:val="00C8310C"/>
    <w:rsid w:val="00C9241A"/>
    <w:rsid w:val="00CA0DF3"/>
    <w:rsid w:val="00CD1D81"/>
    <w:rsid w:val="00CD21B0"/>
    <w:rsid w:val="00CD7C56"/>
    <w:rsid w:val="00CE2DE4"/>
    <w:rsid w:val="00CF5A81"/>
    <w:rsid w:val="00CF790A"/>
    <w:rsid w:val="00D01ED7"/>
    <w:rsid w:val="00D22922"/>
    <w:rsid w:val="00D25712"/>
    <w:rsid w:val="00D35373"/>
    <w:rsid w:val="00D50289"/>
    <w:rsid w:val="00D5341C"/>
    <w:rsid w:val="00D55931"/>
    <w:rsid w:val="00D55EAB"/>
    <w:rsid w:val="00D57134"/>
    <w:rsid w:val="00D627B6"/>
    <w:rsid w:val="00D8736E"/>
    <w:rsid w:val="00DA0E98"/>
    <w:rsid w:val="00DA1721"/>
    <w:rsid w:val="00DA3942"/>
    <w:rsid w:val="00DB38E0"/>
    <w:rsid w:val="00DB3AE2"/>
    <w:rsid w:val="00DC0255"/>
    <w:rsid w:val="00DC357B"/>
    <w:rsid w:val="00DD1105"/>
    <w:rsid w:val="00DD1D0C"/>
    <w:rsid w:val="00DE29E7"/>
    <w:rsid w:val="00DE493E"/>
    <w:rsid w:val="00DF2DF8"/>
    <w:rsid w:val="00DF6EA8"/>
    <w:rsid w:val="00E03533"/>
    <w:rsid w:val="00E06EBB"/>
    <w:rsid w:val="00E15400"/>
    <w:rsid w:val="00E17F4D"/>
    <w:rsid w:val="00E20E10"/>
    <w:rsid w:val="00E22499"/>
    <w:rsid w:val="00E46379"/>
    <w:rsid w:val="00E47A6F"/>
    <w:rsid w:val="00E628CB"/>
    <w:rsid w:val="00E63033"/>
    <w:rsid w:val="00E767EA"/>
    <w:rsid w:val="00E82EB2"/>
    <w:rsid w:val="00E9100A"/>
    <w:rsid w:val="00E94BAF"/>
    <w:rsid w:val="00E96AC5"/>
    <w:rsid w:val="00EA33BF"/>
    <w:rsid w:val="00EB517A"/>
    <w:rsid w:val="00EB7E11"/>
    <w:rsid w:val="00EC16CE"/>
    <w:rsid w:val="00EC50EC"/>
    <w:rsid w:val="00EC70BD"/>
    <w:rsid w:val="00ED15EC"/>
    <w:rsid w:val="00ED507B"/>
    <w:rsid w:val="00EE428D"/>
    <w:rsid w:val="00EF5521"/>
    <w:rsid w:val="00F0050C"/>
    <w:rsid w:val="00F03ECD"/>
    <w:rsid w:val="00F06E7C"/>
    <w:rsid w:val="00F1003C"/>
    <w:rsid w:val="00F1611B"/>
    <w:rsid w:val="00F20A26"/>
    <w:rsid w:val="00F24428"/>
    <w:rsid w:val="00F24C2C"/>
    <w:rsid w:val="00F343B9"/>
    <w:rsid w:val="00F4108F"/>
    <w:rsid w:val="00F42CAF"/>
    <w:rsid w:val="00F438DD"/>
    <w:rsid w:val="00F449D7"/>
    <w:rsid w:val="00F4718F"/>
    <w:rsid w:val="00F472B4"/>
    <w:rsid w:val="00F55AE6"/>
    <w:rsid w:val="00F6141D"/>
    <w:rsid w:val="00F71E9E"/>
    <w:rsid w:val="00F7398D"/>
    <w:rsid w:val="00F748B5"/>
    <w:rsid w:val="00F754CD"/>
    <w:rsid w:val="00F815CA"/>
    <w:rsid w:val="00F838D3"/>
    <w:rsid w:val="00F85CB5"/>
    <w:rsid w:val="00F85DD9"/>
    <w:rsid w:val="00FA18E3"/>
    <w:rsid w:val="00FB1D72"/>
    <w:rsid w:val="00FB579F"/>
    <w:rsid w:val="00FD128E"/>
    <w:rsid w:val="00FD1A92"/>
    <w:rsid w:val="00FD1D5B"/>
    <w:rsid w:val="00FD1FA4"/>
    <w:rsid w:val="00FD5084"/>
    <w:rsid w:val="00FE0DD1"/>
    <w:rsid w:val="00FF15B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1E068E"/>
  <w15:docId w15:val="{4B4074DE-FB76-44B4-AE48-A00DFF88D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793C85"/>
    <w:rPr>
      <w:rFonts w:eastAsiaTheme="minorEastAsia"/>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F63D5"/>
    <w:pPr>
      <w:ind w:left="720"/>
      <w:contextualSpacing/>
    </w:pPr>
  </w:style>
  <w:style w:type="paragraph" w:styleId="Debesliotekstas">
    <w:name w:val="Balloon Text"/>
    <w:basedOn w:val="prastasis"/>
    <w:link w:val="DebesliotekstasDiagrama"/>
    <w:uiPriority w:val="99"/>
    <w:semiHidden/>
    <w:unhideWhenUsed/>
    <w:rsid w:val="002F63D5"/>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F63D5"/>
    <w:rPr>
      <w:rFonts w:ascii="Tahoma" w:eastAsiaTheme="minorEastAsia" w:hAnsi="Tahoma" w:cs="Tahoma"/>
      <w:sz w:val="16"/>
      <w:szCs w:val="16"/>
      <w:lang w:eastAsia="lt-LT"/>
    </w:rPr>
  </w:style>
  <w:style w:type="character" w:styleId="Hipersaitas">
    <w:name w:val="Hyperlink"/>
    <w:basedOn w:val="Numatytasispastraiposriftas"/>
    <w:uiPriority w:val="99"/>
    <w:unhideWhenUsed/>
    <w:rsid w:val="001C7771"/>
    <w:rPr>
      <w:color w:val="3333CC"/>
      <w:u w:val="single"/>
    </w:rPr>
  </w:style>
  <w:style w:type="paragraph" w:styleId="Antrats">
    <w:name w:val="header"/>
    <w:basedOn w:val="prastasis"/>
    <w:link w:val="AntratsDiagrama"/>
    <w:uiPriority w:val="99"/>
    <w:unhideWhenUsed/>
    <w:rsid w:val="009221EF"/>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9221EF"/>
    <w:rPr>
      <w:rFonts w:eastAsiaTheme="minorEastAsia"/>
      <w:lang w:eastAsia="lt-LT"/>
    </w:rPr>
  </w:style>
  <w:style w:type="paragraph" w:styleId="Porat">
    <w:name w:val="footer"/>
    <w:basedOn w:val="prastasis"/>
    <w:link w:val="PoratDiagrama"/>
    <w:uiPriority w:val="99"/>
    <w:unhideWhenUsed/>
    <w:rsid w:val="009221EF"/>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9221EF"/>
    <w:rPr>
      <w:rFonts w:eastAsiaTheme="minorEastAsia"/>
      <w:lang w:eastAsia="lt-LT"/>
    </w:rPr>
  </w:style>
  <w:style w:type="table" w:styleId="Lentelstinklelis">
    <w:name w:val="Table Grid"/>
    <w:basedOn w:val="prastojilentel"/>
    <w:uiPriority w:val="59"/>
    <w:rsid w:val="001F0C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faz">
    <w:name w:val="Emphasis"/>
    <w:basedOn w:val="Numatytasispastraiposriftas"/>
    <w:uiPriority w:val="20"/>
    <w:qFormat/>
    <w:rsid w:val="00B15935"/>
    <w:rPr>
      <w:b/>
      <w:bCs/>
      <w:i w:val="0"/>
      <w:iCs w:val="0"/>
    </w:rPr>
  </w:style>
  <w:style w:type="character" w:customStyle="1" w:styleId="st1">
    <w:name w:val="st1"/>
    <w:basedOn w:val="Numatytasispastraiposriftas"/>
    <w:rsid w:val="00B15935"/>
  </w:style>
  <w:style w:type="character" w:styleId="Komentaronuoroda">
    <w:name w:val="annotation reference"/>
    <w:basedOn w:val="Numatytasispastraiposriftas"/>
    <w:uiPriority w:val="99"/>
    <w:semiHidden/>
    <w:unhideWhenUsed/>
    <w:rsid w:val="00F4718F"/>
    <w:rPr>
      <w:sz w:val="16"/>
      <w:szCs w:val="16"/>
    </w:rPr>
  </w:style>
  <w:style w:type="paragraph" w:styleId="Komentarotekstas">
    <w:name w:val="annotation text"/>
    <w:basedOn w:val="prastasis"/>
    <w:link w:val="KomentarotekstasDiagrama"/>
    <w:uiPriority w:val="99"/>
    <w:semiHidden/>
    <w:unhideWhenUsed/>
    <w:rsid w:val="00F4718F"/>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F4718F"/>
    <w:rPr>
      <w:rFonts w:eastAsiaTheme="minorEastAsia"/>
      <w:sz w:val="20"/>
      <w:szCs w:val="20"/>
      <w:lang w:eastAsia="lt-LT"/>
    </w:rPr>
  </w:style>
  <w:style w:type="paragraph" w:styleId="Komentarotema">
    <w:name w:val="annotation subject"/>
    <w:basedOn w:val="Komentarotekstas"/>
    <w:next w:val="Komentarotekstas"/>
    <w:link w:val="KomentarotemaDiagrama"/>
    <w:uiPriority w:val="99"/>
    <w:semiHidden/>
    <w:unhideWhenUsed/>
    <w:rsid w:val="00F4718F"/>
    <w:rPr>
      <w:b/>
      <w:bCs/>
    </w:rPr>
  </w:style>
  <w:style w:type="character" w:customStyle="1" w:styleId="KomentarotemaDiagrama">
    <w:name w:val="Komentaro tema Diagrama"/>
    <w:basedOn w:val="KomentarotekstasDiagrama"/>
    <w:link w:val="Komentarotema"/>
    <w:uiPriority w:val="99"/>
    <w:semiHidden/>
    <w:rsid w:val="00F4718F"/>
    <w:rPr>
      <w:rFonts w:eastAsiaTheme="minorEastAsia"/>
      <w:b/>
      <w:bCs/>
      <w:sz w:val="20"/>
      <w:szCs w:val="20"/>
      <w:lang w:eastAsia="lt-LT"/>
    </w:rPr>
  </w:style>
  <w:style w:type="paragraph" w:styleId="Puslapioinaostekstas">
    <w:name w:val="footnote text"/>
    <w:basedOn w:val="prastasis"/>
    <w:link w:val="PuslapioinaostekstasDiagrama"/>
    <w:uiPriority w:val="99"/>
    <w:semiHidden/>
    <w:unhideWhenUsed/>
    <w:rsid w:val="003263F8"/>
    <w:pPr>
      <w:spacing w:after="0" w:line="240" w:lineRule="auto"/>
    </w:pPr>
    <w:rPr>
      <w:rFonts w:ascii="Times New Roman" w:eastAsia="Times New Roman" w:hAnsi="Times New Roman" w:cs="Times New Roman"/>
      <w:sz w:val="20"/>
      <w:szCs w:val="20"/>
      <w:lang w:eastAsia="en-US"/>
    </w:rPr>
  </w:style>
  <w:style w:type="character" w:customStyle="1" w:styleId="PuslapioinaostekstasDiagrama">
    <w:name w:val="Puslapio išnašos tekstas Diagrama"/>
    <w:basedOn w:val="Numatytasispastraiposriftas"/>
    <w:link w:val="Puslapioinaostekstas"/>
    <w:uiPriority w:val="99"/>
    <w:semiHidden/>
    <w:rsid w:val="003263F8"/>
    <w:rPr>
      <w:rFonts w:ascii="Times New Roman" w:eastAsia="Times New Roman" w:hAnsi="Times New Roman" w:cs="Times New Roman"/>
      <w:sz w:val="20"/>
      <w:szCs w:val="20"/>
    </w:rPr>
  </w:style>
  <w:style w:type="character" w:styleId="Puslapioinaosnuoroda">
    <w:name w:val="footnote reference"/>
    <w:uiPriority w:val="99"/>
    <w:semiHidden/>
    <w:unhideWhenUsed/>
    <w:rsid w:val="003263F8"/>
    <w:rPr>
      <w:vertAlign w:val="superscript"/>
    </w:rPr>
  </w:style>
  <w:style w:type="character" w:styleId="Perirtashipersaitas">
    <w:name w:val="FollowedHyperlink"/>
    <w:basedOn w:val="Numatytasispastraiposriftas"/>
    <w:uiPriority w:val="99"/>
    <w:semiHidden/>
    <w:unhideWhenUsed/>
    <w:rsid w:val="009D200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549423">
      <w:bodyDiv w:val="1"/>
      <w:marLeft w:val="0"/>
      <w:marRight w:val="0"/>
      <w:marTop w:val="0"/>
      <w:marBottom w:val="0"/>
      <w:divBdr>
        <w:top w:val="none" w:sz="0" w:space="0" w:color="auto"/>
        <w:left w:val="none" w:sz="0" w:space="0" w:color="auto"/>
        <w:bottom w:val="none" w:sz="0" w:space="0" w:color="auto"/>
        <w:right w:val="none" w:sz="0" w:space="0" w:color="auto"/>
      </w:divBdr>
    </w:div>
    <w:div w:id="84226509">
      <w:bodyDiv w:val="1"/>
      <w:marLeft w:val="0"/>
      <w:marRight w:val="0"/>
      <w:marTop w:val="0"/>
      <w:marBottom w:val="0"/>
      <w:divBdr>
        <w:top w:val="none" w:sz="0" w:space="0" w:color="auto"/>
        <w:left w:val="none" w:sz="0" w:space="0" w:color="auto"/>
        <w:bottom w:val="none" w:sz="0" w:space="0" w:color="auto"/>
        <w:right w:val="none" w:sz="0" w:space="0" w:color="auto"/>
      </w:divBdr>
    </w:div>
    <w:div w:id="85925903">
      <w:bodyDiv w:val="1"/>
      <w:marLeft w:val="0"/>
      <w:marRight w:val="0"/>
      <w:marTop w:val="0"/>
      <w:marBottom w:val="0"/>
      <w:divBdr>
        <w:top w:val="none" w:sz="0" w:space="0" w:color="auto"/>
        <w:left w:val="none" w:sz="0" w:space="0" w:color="auto"/>
        <w:bottom w:val="none" w:sz="0" w:space="0" w:color="auto"/>
        <w:right w:val="none" w:sz="0" w:space="0" w:color="auto"/>
      </w:divBdr>
    </w:div>
    <w:div w:id="94374698">
      <w:bodyDiv w:val="1"/>
      <w:marLeft w:val="0"/>
      <w:marRight w:val="0"/>
      <w:marTop w:val="0"/>
      <w:marBottom w:val="0"/>
      <w:divBdr>
        <w:top w:val="none" w:sz="0" w:space="0" w:color="auto"/>
        <w:left w:val="none" w:sz="0" w:space="0" w:color="auto"/>
        <w:bottom w:val="none" w:sz="0" w:space="0" w:color="auto"/>
        <w:right w:val="none" w:sz="0" w:space="0" w:color="auto"/>
      </w:divBdr>
    </w:div>
    <w:div w:id="146214215">
      <w:bodyDiv w:val="1"/>
      <w:marLeft w:val="0"/>
      <w:marRight w:val="0"/>
      <w:marTop w:val="0"/>
      <w:marBottom w:val="0"/>
      <w:divBdr>
        <w:top w:val="none" w:sz="0" w:space="0" w:color="auto"/>
        <w:left w:val="none" w:sz="0" w:space="0" w:color="auto"/>
        <w:bottom w:val="none" w:sz="0" w:space="0" w:color="auto"/>
        <w:right w:val="none" w:sz="0" w:space="0" w:color="auto"/>
      </w:divBdr>
    </w:div>
    <w:div w:id="148328592">
      <w:bodyDiv w:val="1"/>
      <w:marLeft w:val="0"/>
      <w:marRight w:val="0"/>
      <w:marTop w:val="0"/>
      <w:marBottom w:val="0"/>
      <w:divBdr>
        <w:top w:val="none" w:sz="0" w:space="0" w:color="auto"/>
        <w:left w:val="none" w:sz="0" w:space="0" w:color="auto"/>
        <w:bottom w:val="none" w:sz="0" w:space="0" w:color="auto"/>
        <w:right w:val="none" w:sz="0" w:space="0" w:color="auto"/>
      </w:divBdr>
    </w:div>
    <w:div w:id="170878846">
      <w:bodyDiv w:val="1"/>
      <w:marLeft w:val="0"/>
      <w:marRight w:val="0"/>
      <w:marTop w:val="0"/>
      <w:marBottom w:val="0"/>
      <w:divBdr>
        <w:top w:val="none" w:sz="0" w:space="0" w:color="auto"/>
        <w:left w:val="none" w:sz="0" w:space="0" w:color="auto"/>
        <w:bottom w:val="none" w:sz="0" w:space="0" w:color="auto"/>
        <w:right w:val="none" w:sz="0" w:space="0" w:color="auto"/>
      </w:divBdr>
    </w:div>
    <w:div w:id="174468678">
      <w:bodyDiv w:val="1"/>
      <w:marLeft w:val="0"/>
      <w:marRight w:val="0"/>
      <w:marTop w:val="0"/>
      <w:marBottom w:val="0"/>
      <w:divBdr>
        <w:top w:val="none" w:sz="0" w:space="0" w:color="auto"/>
        <w:left w:val="none" w:sz="0" w:space="0" w:color="auto"/>
        <w:bottom w:val="none" w:sz="0" w:space="0" w:color="auto"/>
        <w:right w:val="none" w:sz="0" w:space="0" w:color="auto"/>
      </w:divBdr>
    </w:div>
    <w:div w:id="189729776">
      <w:bodyDiv w:val="1"/>
      <w:marLeft w:val="0"/>
      <w:marRight w:val="0"/>
      <w:marTop w:val="0"/>
      <w:marBottom w:val="0"/>
      <w:divBdr>
        <w:top w:val="none" w:sz="0" w:space="0" w:color="auto"/>
        <w:left w:val="none" w:sz="0" w:space="0" w:color="auto"/>
        <w:bottom w:val="none" w:sz="0" w:space="0" w:color="auto"/>
        <w:right w:val="none" w:sz="0" w:space="0" w:color="auto"/>
      </w:divBdr>
    </w:div>
    <w:div w:id="214783362">
      <w:bodyDiv w:val="1"/>
      <w:marLeft w:val="0"/>
      <w:marRight w:val="0"/>
      <w:marTop w:val="0"/>
      <w:marBottom w:val="0"/>
      <w:divBdr>
        <w:top w:val="none" w:sz="0" w:space="0" w:color="auto"/>
        <w:left w:val="none" w:sz="0" w:space="0" w:color="auto"/>
        <w:bottom w:val="none" w:sz="0" w:space="0" w:color="auto"/>
        <w:right w:val="none" w:sz="0" w:space="0" w:color="auto"/>
      </w:divBdr>
    </w:div>
    <w:div w:id="277220910">
      <w:bodyDiv w:val="1"/>
      <w:marLeft w:val="0"/>
      <w:marRight w:val="0"/>
      <w:marTop w:val="0"/>
      <w:marBottom w:val="0"/>
      <w:divBdr>
        <w:top w:val="none" w:sz="0" w:space="0" w:color="auto"/>
        <w:left w:val="none" w:sz="0" w:space="0" w:color="auto"/>
        <w:bottom w:val="none" w:sz="0" w:space="0" w:color="auto"/>
        <w:right w:val="none" w:sz="0" w:space="0" w:color="auto"/>
      </w:divBdr>
    </w:div>
    <w:div w:id="336228316">
      <w:bodyDiv w:val="1"/>
      <w:marLeft w:val="0"/>
      <w:marRight w:val="0"/>
      <w:marTop w:val="0"/>
      <w:marBottom w:val="0"/>
      <w:divBdr>
        <w:top w:val="none" w:sz="0" w:space="0" w:color="auto"/>
        <w:left w:val="none" w:sz="0" w:space="0" w:color="auto"/>
        <w:bottom w:val="none" w:sz="0" w:space="0" w:color="auto"/>
        <w:right w:val="none" w:sz="0" w:space="0" w:color="auto"/>
      </w:divBdr>
    </w:div>
    <w:div w:id="354772479">
      <w:bodyDiv w:val="1"/>
      <w:marLeft w:val="0"/>
      <w:marRight w:val="0"/>
      <w:marTop w:val="0"/>
      <w:marBottom w:val="0"/>
      <w:divBdr>
        <w:top w:val="none" w:sz="0" w:space="0" w:color="auto"/>
        <w:left w:val="none" w:sz="0" w:space="0" w:color="auto"/>
        <w:bottom w:val="none" w:sz="0" w:space="0" w:color="auto"/>
        <w:right w:val="none" w:sz="0" w:space="0" w:color="auto"/>
      </w:divBdr>
    </w:div>
    <w:div w:id="410856661">
      <w:bodyDiv w:val="1"/>
      <w:marLeft w:val="0"/>
      <w:marRight w:val="0"/>
      <w:marTop w:val="0"/>
      <w:marBottom w:val="0"/>
      <w:divBdr>
        <w:top w:val="none" w:sz="0" w:space="0" w:color="auto"/>
        <w:left w:val="none" w:sz="0" w:space="0" w:color="auto"/>
        <w:bottom w:val="none" w:sz="0" w:space="0" w:color="auto"/>
        <w:right w:val="none" w:sz="0" w:space="0" w:color="auto"/>
      </w:divBdr>
    </w:div>
    <w:div w:id="477771271">
      <w:bodyDiv w:val="1"/>
      <w:marLeft w:val="0"/>
      <w:marRight w:val="0"/>
      <w:marTop w:val="0"/>
      <w:marBottom w:val="0"/>
      <w:divBdr>
        <w:top w:val="none" w:sz="0" w:space="0" w:color="auto"/>
        <w:left w:val="none" w:sz="0" w:space="0" w:color="auto"/>
        <w:bottom w:val="none" w:sz="0" w:space="0" w:color="auto"/>
        <w:right w:val="none" w:sz="0" w:space="0" w:color="auto"/>
      </w:divBdr>
    </w:div>
    <w:div w:id="528645679">
      <w:bodyDiv w:val="1"/>
      <w:marLeft w:val="0"/>
      <w:marRight w:val="0"/>
      <w:marTop w:val="0"/>
      <w:marBottom w:val="0"/>
      <w:divBdr>
        <w:top w:val="none" w:sz="0" w:space="0" w:color="auto"/>
        <w:left w:val="none" w:sz="0" w:space="0" w:color="auto"/>
        <w:bottom w:val="none" w:sz="0" w:space="0" w:color="auto"/>
        <w:right w:val="none" w:sz="0" w:space="0" w:color="auto"/>
      </w:divBdr>
    </w:div>
    <w:div w:id="545872695">
      <w:bodyDiv w:val="1"/>
      <w:marLeft w:val="0"/>
      <w:marRight w:val="0"/>
      <w:marTop w:val="0"/>
      <w:marBottom w:val="0"/>
      <w:divBdr>
        <w:top w:val="none" w:sz="0" w:space="0" w:color="auto"/>
        <w:left w:val="none" w:sz="0" w:space="0" w:color="auto"/>
        <w:bottom w:val="none" w:sz="0" w:space="0" w:color="auto"/>
        <w:right w:val="none" w:sz="0" w:space="0" w:color="auto"/>
      </w:divBdr>
    </w:div>
    <w:div w:id="607084888">
      <w:bodyDiv w:val="1"/>
      <w:marLeft w:val="0"/>
      <w:marRight w:val="0"/>
      <w:marTop w:val="0"/>
      <w:marBottom w:val="0"/>
      <w:divBdr>
        <w:top w:val="none" w:sz="0" w:space="0" w:color="auto"/>
        <w:left w:val="none" w:sz="0" w:space="0" w:color="auto"/>
        <w:bottom w:val="none" w:sz="0" w:space="0" w:color="auto"/>
        <w:right w:val="none" w:sz="0" w:space="0" w:color="auto"/>
      </w:divBdr>
    </w:div>
    <w:div w:id="616066725">
      <w:bodyDiv w:val="1"/>
      <w:marLeft w:val="0"/>
      <w:marRight w:val="0"/>
      <w:marTop w:val="0"/>
      <w:marBottom w:val="0"/>
      <w:divBdr>
        <w:top w:val="none" w:sz="0" w:space="0" w:color="auto"/>
        <w:left w:val="none" w:sz="0" w:space="0" w:color="auto"/>
        <w:bottom w:val="none" w:sz="0" w:space="0" w:color="auto"/>
        <w:right w:val="none" w:sz="0" w:space="0" w:color="auto"/>
      </w:divBdr>
    </w:div>
    <w:div w:id="629675337">
      <w:bodyDiv w:val="1"/>
      <w:marLeft w:val="0"/>
      <w:marRight w:val="0"/>
      <w:marTop w:val="0"/>
      <w:marBottom w:val="0"/>
      <w:divBdr>
        <w:top w:val="none" w:sz="0" w:space="0" w:color="auto"/>
        <w:left w:val="none" w:sz="0" w:space="0" w:color="auto"/>
        <w:bottom w:val="none" w:sz="0" w:space="0" w:color="auto"/>
        <w:right w:val="none" w:sz="0" w:space="0" w:color="auto"/>
      </w:divBdr>
    </w:div>
    <w:div w:id="641275001">
      <w:bodyDiv w:val="1"/>
      <w:marLeft w:val="0"/>
      <w:marRight w:val="0"/>
      <w:marTop w:val="0"/>
      <w:marBottom w:val="0"/>
      <w:divBdr>
        <w:top w:val="none" w:sz="0" w:space="0" w:color="auto"/>
        <w:left w:val="none" w:sz="0" w:space="0" w:color="auto"/>
        <w:bottom w:val="none" w:sz="0" w:space="0" w:color="auto"/>
        <w:right w:val="none" w:sz="0" w:space="0" w:color="auto"/>
      </w:divBdr>
    </w:div>
    <w:div w:id="712192737">
      <w:bodyDiv w:val="1"/>
      <w:marLeft w:val="0"/>
      <w:marRight w:val="0"/>
      <w:marTop w:val="0"/>
      <w:marBottom w:val="0"/>
      <w:divBdr>
        <w:top w:val="none" w:sz="0" w:space="0" w:color="auto"/>
        <w:left w:val="none" w:sz="0" w:space="0" w:color="auto"/>
        <w:bottom w:val="none" w:sz="0" w:space="0" w:color="auto"/>
        <w:right w:val="none" w:sz="0" w:space="0" w:color="auto"/>
      </w:divBdr>
    </w:div>
    <w:div w:id="809444108">
      <w:bodyDiv w:val="1"/>
      <w:marLeft w:val="0"/>
      <w:marRight w:val="0"/>
      <w:marTop w:val="0"/>
      <w:marBottom w:val="0"/>
      <w:divBdr>
        <w:top w:val="none" w:sz="0" w:space="0" w:color="auto"/>
        <w:left w:val="none" w:sz="0" w:space="0" w:color="auto"/>
        <w:bottom w:val="none" w:sz="0" w:space="0" w:color="auto"/>
        <w:right w:val="none" w:sz="0" w:space="0" w:color="auto"/>
      </w:divBdr>
    </w:div>
    <w:div w:id="810637463">
      <w:bodyDiv w:val="1"/>
      <w:marLeft w:val="0"/>
      <w:marRight w:val="0"/>
      <w:marTop w:val="0"/>
      <w:marBottom w:val="0"/>
      <w:divBdr>
        <w:top w:val="none" w:sz="0" w:space="0" w:color="auto"/>
        <w:left w:val="none" w:sz="0" w:space="0" w:color="auto"/>
        <w:bottom w:val="none" w:sz="0" w:space="0" w:color="auto"/>
        <w:right w:val="none" w:sz="0" w:space="0" w:color="auto"/>
      </w:divBdr>
    </w:div>
    <w:div w:id="845170233">
      <w:bodyDiv w:val="1"/>
      <w:marLeft w:val="0"/>
      <w:marRight w:val="0"/>
      <w:marTop w:val="0"/>
      <w:marBottom w:val="0"/>
      <w:divBdr>
        <w:top w:val="none" w:sz="0" w:space="0" w:color="auto"/>
        <w:left w:val="none" w:sz="0" w:space="0" w:color="auto"/>
        <w:bottom w:val="none" w:sz="0" w:space="0" w:color="auto"/>
        <w:right w:val="none" w:sz="0" w:space="0" w:color="auto"/>
      </w:divBdr>
    </w:div>
    <w:div w:id="907813204">
      <w:bodyDiv w:val="1"/>
      <w:marLeft w:val="0"/>
      <w:marRight w:val="0"/>
      <w:marTop w:val="0"/>
      <w:marBottom w:val="0"/>
      <w:divBdr>
        <w:top w:val="none" w:sz="0" w:space="0" w:color="auto"/>
        <w:left w:val="none" w:sz="0" w:space="0" w:color="auto"/>
        <w:bottom w:val="none" w:sz="0" w:space="0" w:color="auto"/>
        <w:right w:val="none" w:sz="0" w:space="0" w:color="auto"/>
      </w:divBdr>
    </w:div>
    <w:div w:id="925501469">
      <w:bodyDiv w:val="1"/>
      <w:marLeft w:val="0"/>
      <w:marRight w:val="0"/>
      <w:marTop w:val="0"/>
      <w:marBottom w:val="0"/>
      <w:divBdr>
        <w:top w:val="none" w:sz="0" w:space="0" w:color="auto"/>
        <w:left w:val="none" w:sz="0" w:space="0" w:color="auto"/>
        <w:bottom w:val="none" w:sz="0" w:space="0" w:color="auto"/>
        <w:right w:val="none" w:sz="0" w:space="0" w:color="auto"/>
      </w:divBdr>
    </w:div>
    <w:div w:id="926497461">
      <w:bodyDiv w:val="1"/>
      <w:marLeft w:val="0"/>
      <w:marRight w:val="0"/>
      <w:marTop w:val="0"/>
      <w:marBottom w:val="0"/>
      <w:divBdr>
        <w:top w:val="none" w:sz="0" w:space="0" w:color="auto"/>
        <w:left w:val="none" w:sz="0" w:space="0" w:color="auto"/>
        <w:bottom w:val="none" w:sz="0" w:space="0" w:color="auto"/>
        <w:right w:val="none" w:sz="0" w:space="0" w:color="auto"/>
      </w:divBdr>
    </w:div>
    <w:div w:id="940457254">
      <w:bodyDiv w:val="1"/>
      <w:marLeft w:val="0"/>
      <w:marRight w:val="0"/>
      <w:marTop w:val="0"/>
      <w:marBottom w:val="0"/>
      <w:divBdr>
        <w:top w:val="none" w:sz="0" w:space="0" w:color="auto"/>
        <w:left w:val="none" w:sz="0" w:space="0" w:color="auto"/>
        <w:bottom w:val="none" w:sz="0" w:space="0" w:color="auto"/>
        <w:right w:val="none" w:sz="0" w:space="0" w:color="auto"/>
      </w:divBdr>
    </w:div>
    <w:div w:id="1010303603">
      <w:bodyDiv w:val="1"/>
      <w:marLeft w:val="0"/>
      <w:marRight w:val="0"/>
      <w:marTop w:val="0"/>
      <w:marBottom w:val="0"/>
      <w:divBdr>
        <w:top w:val="none" w:sz="0" w:space="0" w:color="auto"/>
        <w:left w:val="none" w:sz="0" w:space="0" w:color="auto"/>
        <w:bottom w:val="none" w:sz="0" w:space="0" w:color="auto"/>
        <w:right w:val="none" w:sz="0" w:space="0" w:color="auto"/>
      </w:divBdr>
    </w:div>
    <w:div w:id="1037193018">
      <w:bodyDiv w:val="1"/>
      <w:marLeft w:val="0"/>
      <w:marRight w:val="0"/>
      <w:marTop w:val="0"/>
      <w:marBottom w:val="0"/>
      <w:divBdr>
        <w:top w:val="none" w:sz="0" w:space="0" w:color="auto"/>
        <w:left w:val="none" w:sz="0" w:space="0" w:color="auto"/>
        <w:bottom w:val="none" w:sz="0" w:space="0" w:color="auto"/>
        <w:right w:val="none" w:sz="0" w:space="0" w:color="auto"/>
      </w:divBdr>
    </w:div>
    <w:div w:id="1063406938">
      <w:bodyDiv w:val="1"/>
      <w:marLeft w:val="0"/>
      <w:marRight w:val="0"/>
      <w:marTop w:val="0"/>
      <w:marBottom w:val="0"/>
      <w:divBdr>
        <w:top w:val="none" w:sz="0" w:space="0" w:color="auto"/>
        <w:left w:val="none" w:sz="0" w:space="0" w:color="auto"/>
        <w:bottom w:val="none" w:sz="0" w:space="0" w:color="auto"/>
        <w:right w:val="none" w:sz="0" w:space="0" w:color="auto"/>
      </w:divBdr>
    </w:div>
    <w:div w:id="1082684096">
      <w:bodyDiv w:val="1"/>
      <w:marLeft w:val="0"/>
      <w:marRight w:val="0"/>
      <w:marTop w:val="0"/>
      <w:marBottom w:val="0"/>
      <w:divBdr>
        <w:top w:val="none" w:sz="0" w:space="0" w:color="auto"/>
        <w:left w:val="none" w:sz="0" w:space="0" w:color="auto"/>
        <w:bottom w:val="none" w:sz="0" w:space="0" w:color="auto"/>
        <w:right w:val="none" w:sz="0" w:space="0" w:color="auto"/>
      </w:divBdr>
    </w:div>
    <w:div w:id="1097406946">
      <w:bodyDiv w:val="1"/>
      <w:marLeft w:val="0"/>
      <w:marRight w:val="0"/>
      <w:marTop w:val="0"/>
      <w:marBottom w:val="0"/>
      <w:divBdr>
        <w:top w:val="none" w:sz="0" w:space="0" w:color="auto"/>
        <w:left w:val="none" w:sz="0" w:space="0" w:color="auto"/>
        <w:bottom w:val="none" w:sz="0" w:space="0" w:color="auto"/>
        <w:right w:val="none" w:sz="0" w:space="0" w:color="auto"/>
      </w:divBdr>
    </w:div>
    <w:div w:id="1179658424">
      <w:bodyDiv w:val="1"/>
      <w:marLeft w:val="0"/>
      <w:marRight w:val="0"/>
      <w:marTop w:val="0"/>
      <w:marBottom w:val="0"/>
      <w:divBdr>
        <w:top w:val="none" w:sz="0" w:space="0" w:color="auto"/>
        <w:left w:val="none" w:sz="0" w:space="0" w:color="auto"/>
        <w:bottom w:val="none" w:sz="0" w:space="0" w:color="auto"/>
        <w:right w:val="none" w:sz="0" w:space="0" w:color="auto"/>
      </w:divBdr>
    </w:div>
    <w:div w:id="1258248410">
      <w:bodyDiv w:val="1"/>
      <w:marLeft w:val="0"/>
      <w:marRight w:val="0"/>
      <w:marTop w:val="0"/>
      <w:marBottom w:val="0"/>
      <w:divBdr>
        <w:top w:val="none" w:sz="0" w:space="0" w:color="auto"/>
        <w:left w:val="none" w:sz="0" w:space="0" w:color="auto"/>
        <w:bottom w:val="none" w:sz="0" w:space="0" w:color="auto"/>
        <w:right w:val="none" w:sz="0" w:space="0" w:color="auto"/>
      </w:divBdr>
    </w:div>
    <w:div w:id="1364747716">
      <w:bodyDiv w:val="1"/>
      <w:marLeft w:val="0"/>
      <w:marRight w:val="0"/>
      <w:marTop w:val="0"/>
      <w:marBottom w:val="0"/>
      <w:divBdr>
        <w:top w:val="none" w:sz="0" w:space="0" w:color="auto"/>
        <w:left w:val="none" w:sz="0" w:space="0" w:color="auto"/>
        <w:bottom w:val="none" w:sz="0" w:space="0" w:color="auto"/>
        <w:right w:val="none" w:sz="0" w:space="0" w:color="auto"/>
      </w:divBdr>
    </w:div>
    <w:div w:id="1370298249">
      <w:bodyDiv w:val="1"/>
      <w:marLeft w:val="0"/>
      <w:marRight w:val="0"/>
      <w:marTop w:val="0"/>
      <w:marBottom w:val="0"/>
      <w:divBdr>
        <w:top w:val="none" w:sz="0" w:space="0" w:color="auto"/>
        <w:left w:val="none" w:sz="0" w:space="0" w:color="auto"/>
        <w:bottom w:val="none" w:sz="0" w:space="0" w:color="auto"/>
        <w:right w:val="none" w:sz="0" w:space="0" w:color="auto"/>
      </w:divBdr>
    </w:div>
    <w:div w:id="1401749790">
      <w:bodyDiv w:val="1"/>
      <w:marLeft w:val="0"/>
      <w:marRight w:val="0"/>
      <w:marTop w:val="0"/>
      <w:marBottom w:val="0"/>
      <w:divBdr>
        <w:top w:val="none" w:sz="0" w:space="0" w:color="auto"/>
        <w:left w:val="none" w:sz="0" w:space="0" w:color="auto"/>
        <w:bottom w:val="none" w:sz="0" w:space="0" w:color="auto"/>
        <w:right w:val="none" w:sz="0" w:space="0" w:color="auto"/>
      </w:divBdr>
    </w:div>
    <w:div w:id="1468737233">
      <w:bodyDiv w:val="1"/>
      <w:marLeft w:val="0"/>
      <w:marRight w:val="0"/>
      <w:marTop w:val="0"/>
      <w:marBottom w:val="0"/>
      <w:divBdr>
        <w:top w:val="none" w:sz="0" w:space="0" w:color="auto"/>
        <w:left w:val="none" w:sz="0" w:space="0" w:color="auto"/>
        <w:bottom w:val="none" w:sz="0" w:space="0" w:color="auto"/>
        <w:right w:val="none" w:sz="0" w:space="0" w:color="auto"/>
      </w:divBdr>
    </w:div>
    <w:div w:id="1485052021">
      <w:bodyDiv w:val="1"/>
      <w:marLeft w:val="0"/>
      <w:marRight w:val="0"/>
      <w:marTop w:val="0"/>
      <w:marBottom w:val="0"/>
      <w:divBdr>
        <w:top w:val="none" w:sz="0" w:space="0" w:color="auto"/>
        <w:left w:val="none" w:sz="0" w:space="0" w:color="auto"/>
        <w:bottom w:val="none" w:sz="0" w:space="0" w:color="auto"/>
        <w:right w:val="none" w:sz="0" w:space="0" w:color="auto"/>
      </w:divBdr>
    </w:div>
    <w:div w:id="1507793104">
      <w:bodyDiv w:val="1"/>
      <w:marLeft w:val="0"/>
      <w:marRight w:val="0"/>
      <w:marTop w:val="0"/>
      <w:marBottom w:val="0"/>
      <w:divBdr>
        <w:top w:val="none" w:sz="0" w:space="0" w:color="auto"/>
        <w:left w:val="none" w:sz="0" w:space="0" w:color="auto"/>
        <w:bottom w:val="none" w:sz="0" w:space="0" w:color="auto"/>
        <w:right w:val="none" w:sz="0" w:space="0" w:color="auto"/>
      </w:divBdr>
    </w:div>
    <w:div w:id="1526021796">
      <w:bodyDiv w:val="1"/>
      <w:marLeft w:val="0"/>
      <w:marRight w:val="0"/>
      <w:marTop w:val="0"/>
      <w:marBottom w:val="0"/>
      <w:divBdr>
        <w:top w:val="none" w:sz="0" w:space="0" w:color="auto"/>
        <w:left w:val="none" w:sz="0" w:space="0" w:color="auto"/>
        <w:bottom w:val="none" w:sz="0" w:space="0" w:color="auto"/>
        <w:right w:val="none" w:sz="0" w:space="0" w:color="auto"/>
      </w:divBdr>
    </w:div>
    <w:div w:id="1563100025">
      <w:bodyDiv w:val="1"/>
      <w:marLeft w:val="0"/>
      <w:marRight w:val="0"/>
      <w:marTop w:val="0"/>
      <w:marBottom w:val="0"/>
      <w:divBdr>
        <w:top w:val="none" w:sz="0" w:space="0" w:color="auto"/>
        <w:left w:val="none" w:sz="0" w:space="0" w:color="auto"/>
        <w:bottom w:val="none" w:sz="0" w:space="0" w:color="auto"/>
        <w:right w:val="none" w:sz="0" w:space="0" w:color="auto"/>
      </w:divBdr>
    </w:div>
    <w:div w:id="1743675371">
      <w:bodyDiv w:val="1"/>
      <w:marLeft w:val="0"/>
      <w:marRight w:val="0"/>
      <w:marTop w:val="0"/>
      <w:marBottom w:val="0"/>
      <w:divBdr>
        <w:top w:val="none" w:sz="0" w:space="0" w:color="auto"/>
        <w:left w:val="none" w:sz="0" w:space="0" w:color="auto"/>
        <w:bottom w:val="none" w:sz="0" w:space="0" w:color="auto"/>
        <w:right w:val="none" w:sz="0" w:space="0" w:color="auto"/>
      </w:divBdr>
    </w:div>
    <w:div w:id="1745755479">
      <w:bodyDiv w:val="1"/>
      <w:marLeft w:val="0"/>
      <w:marRight w:val="0"/>
      <w:marTop w:val="0"/>
      <w:marBottom w:val="0"/>
      <w:divBdr>
        <w:top w:val="none" w:sz="0" w:space="0" w:color="auto"/>
        <w:left w:val="none" w:sz="0" w:space="0" w:color="auto"/>
        <w:bottom w:val="none" w:sz="0" w:space="0" w:color="auto"/>
        <w:right w:val="none" w:sz="0" w:space="0" w:color="auto"/>
      </w:divBdr>
    </w:div>
    <w:div w:id="1786608339">
      <w:bodyDiv w:val="1"/>
      <w:marLeft w:val="0"/>
      <w:marRight w:val="0"/>
      <w:marTop w:val="0"/>
      <w:marBottom w:val="0"/>
      <w:divBdr>
        <w:top w:val="none" w:sz="0" w:space="0" w:color="auto"/>
        <w:left w:val="none" w:sz="0" w:space="0" w:color="auto"/>
        <w:bottom w:val="none" w:sz="0" w:space="0" w:color="auto"/>
        <w:right w:val="none" w:sz="0" w:space="0" w:color="auto"/>
      </w:divBdr>
    </w:div>
    <w:div w:id="1804889425">
      <w:bodyDiv w:val="1"/>
      <w:marLeft w:val="0"/>
      <w:marRight w:val="0"/>
      <w:marTop w:val="0"/>
      <w:marBottom w:val="0"/>
      <w:divBdr>
        <w:top w:val="none" w:sz="0" w:space="0" w:color="auto"/>
        <w:left w:val="none" w:sz="0" w:space="0" w:color="auto"/>
        <w:bottom w:val="none" w:sz="0" w:space="0" w:color="auto"/>
        <w:right w:val="none" w:sz="0" w:space="0" w:color="auto"/>
      </w:divBdr>
    </w:div>
    <w:div w:id="1827433114">
      <w:bodyDiv w:val="1"/>
      <w:marLeft w:val="0"/>
      <w:marRight w:val="0"/>
      <w:marTop w:val="0"/>
      <w:marBottom w:val="0"/>
      <w:divBdr>
        <w:top w:val="none" w:sz="0" w:space="0" w:color="auto"/>
        <w:left w:val="none" w:sz="0" w:space="0" w:color="auto"/>
        <w:bottom w:val="none" w:sz="0" w:space="0" w:color="auto"/>
        <w:right w:val="none" w:sz="0" w:space="0" w:color="auto"/>
      </w:divBdr>
    </w:div>
    <w:div w:id="1830945917">
      <w:bodyDiv w:val="1"/>
      <w:marLeft w:val="0"/>
      <w:marRight w:val="0"/>
      <w:marTop w:val="0"/>
      <w:marBottom w:val="0"/>
      <w:divBdr>
        <w:top w:val="none" w:sz="0" w:space="0" w:color="auto"/>
        <w:left w:val="none" w:sz="0" w:space="0" w:color="auto"/>
        <w:bottom w:val="none" w:sz="0" w:space="0" w:color="auto"/>
        <w:right w:val="none" w:sz="0" w:space="0" w:color="auto"/>
      </w:divBdr>
    </w:div>
    <w:div w:id="1868831790">
      <w:bodyDiv w:val="1"/>
      <w:marLeft w:val="0"/>
      <w:marRight w:val="0"/>
      <w:marTop w:val="0"/>
      <w:marBottom w:val="0"/>
      <w:divBdr>
        <w:top w:val="none" w:sz="0" w:space="0" w:color="auto"/>
        <w:left w:val="none" w:sz="0" w:space="0" w:color="auto"/>
        <w:bottom w:val="none" w:sz="0" w:space="0" w:color="auto"/>
        <w:right w:val="none" w:sz="0" w:space="0" w:color="auto"/>
      </w:divBdr>
    </w:div>
    <w:div w:id="1869830986">
      <w:bodyDiv w:val="1"/>
      <w:marLeft w:val="0"/>
      <w:marRight w:val="0"/>
      <w:marTop w:val="0"/>
      <w:marBottom w:val="0"/>
      <w:divBdr>
        <w:top w:val="none" w:sz="0" w:space="0" w:color="auto"/>
        <w:left w:val="none" w:sz="0" w:space="0" w:color="auto"/>
        <w:bottom w:val="none" w:sz="0" w:space="0" w:color="auto"/>
        <w:right w:val="none" w:sz="0" w:space="0" w:color="auto"/>
      </w:divBdr>
    </w:div>
    <w:div w:id="1874271881">
      <w:bodyDiv w:val="1"/>
      <w:marLeft w:val="0"/>
      <w:marRight w:val="0"/>
      <w:marTop w:val="0"/>
      <w:marBottom w:val="0"/>
      <w:divBdr>
        <w:top w:val="none" w:sz="0" w:space="0" w:color="auto"/>
        <w:left w:val="none" w:sz="0" w:space="0" w:color="auto"/>
        <w:bottom w:val="none" w:sz="0" w:space="0" w:color="auto"/>
        <w:right w:val="none" w:sz="0" w:space="0" w:color="auto"/>
      </w:divBdr>
    </w:div>
    <w:div w:id="1914076551">
      <w:bodyDiv w:val="1"/>
      <w:marLeft w:val="0"/>
      <w:marRight w:val="0"/>
      <w:marTop w:val="0"/>
      <w:marBottom w:val="0"/>
      <w:divBdr>
        <w:top w:val="none" w:sz="0" w:space="0" w:color="auto"/>
        <w:left w:val="none" w:sz="0" w:space="0" w:color="auto"/>
        <w:bottom w:val="none" w:sz="0" w:space="0" w:color="auto"/>
        <w:right w:val="none" w:sz="0" w:space="0" w:color="auto"/>
      </w:divBdr>
    </w:div>
    <w:div w:id="1922328668">
      <w:bodyDiv w:val="1"/>
      <w:marLeft w:val="0"/>
      <w:marRight w:val="0"/>
      <w:marTop w:val="0"/>
      <w:marBottom w:val="0"/>
      <w:divBdr>
        <w:top w:val="none" w:sz="0" w:space="0" w:color="auto"/>
        <w:left w:val="none" w:sz="0" w:space="0" w:color="auto"/>
        <w:bottom w:val="none" w:sz="0" w:space="0" w:color="auto"/>
        <w:right w:val="none" w:sz="0" w:space="0" w:color="auto"/>
      </w:divBdr>
    </w:div>
    <w:div w:id="1942059715">
      <w:bodyDiv w:val="1"/>
      <w:marLeft w:val="0"/>
      <w:marRight w:val="0"/>
      <w:marTop w:val="0"/>
      <w:marBottom w:val="0"/>
      <w:divBdr>
        <w:top w:val="none" w:sz="0" w:space="0" w:color="auto"/>
        <w:left w:val="none" w:sz="0" w:space="0" w:color="auto"/>
        <w:bottom w:val="none" w:sz="0" w:space="0" w:color="auto"/>
        <w:right w:val="none" w:sz="0" w:space="0" w:color="auto"/>
      </w:divBdr>
    </w:div>
    <w:div w:id="1960406938">
      <w:bodyDiv w:val="1"/>
      <w:marLeft w:val="0"/>
      <w:marRight w:val="0"/>
      <w:marTop w:val="0"/>
      <w:marBottom w:val="0"/>
      <w:divBdr>
        <w:top w:val="none" w:sz="0" w:space="0" w:color="auto"/>
        <w:left w:val="none" w:sz="0" w:space="0" w:color="auto"/>
        <w:bottom w:val="none" w:sz="0" w:space="0" w:color="auto"/>
        <w:right w:val="none" w:sz="0" w:space="0" w:color="auto"/>
      </w:divBdr>
    </w:div>
    <w:div w:id="1977560017">
      <w:bodyDiv w:val="1"/>
      <w:marLeft w:val="0"/>
      <w:marRight w:val="0"/>
      <w:marTop w:val="0"/>
      <w:marBottom w:val="0"/>
      <w:divBdr>
        <w:top w:val="none" w:sz="0" w:space="0" w:color="auto"/>
        <w:left w:val="none" w:sz="0" w:space="0" w:color="auto"/>
        <w:bottom w:val="none" w:sz="0" w:space="0" w:color="auto"/>
        <w:right w:val="none" w:sz="0" w:space="0" w:color="auto"/>
      </w:divBdr>
    </w:div>
    <w:div w:id="1982423530">
      <w:bodyDiv w:val="1"/>
      <w:marLeft w:val="0"/>
      <w:marRight w:val="0"/>
      <w:marTop w:val="0"/>
      <w:marBottom w:val="0"/>
      <w:divBdr>
        <w:top w:val="none" w:sz="0" w:space="0" w:color="auto"/>
        <w:left w:val="none" w:sz="0" w:space="0" w:color="auto"/>
        <w:bottom w:val="none" w:sz="0" w:space="0" w:color="auto"/>
        <w:right w:val="none" w:sz="0" w:space="0" w:color="auto"/>
      </w:divBdr>
    </w:div>
    <w:div w:id="1995598762">
      <w:bodyDiv w:val="1"/>
      <w:marLeft w:val="0"/>
      <w:marRight w:val="0"/>
      <w:marTop w:val="0"/>
      <w:marBottom w:val="0"/>
      <w:divBdr>
        <w:top w:val="none" w:sz="0" w:space="0" w:color="auto"/>
        <w:left w:val="none" w:sz="0" w:space="0" w:color="auto"/>
        <w:bottom w:val="none" w:sz="0" w:space="0" w:color="auto"/>
        <w:right w:val="none" w:sz="0" w:space="0" w:color="auto"/>
      </w:divBdr>
    </w:div>
    <w:div w:id="2103715554">
      <w:bodyDiv w:val="1"/>
      <w:marLeft w:val="0"/>
      <w:marRight w:val="0"/>
      <w:marTop w:val="0"/>
      <w:marBottom w:val="0"/>
      <w:divBdr>
        <w:top w:val="none" w:sz="0" w:space="0" w:color="auto"/>
        <w:left w:val="none" w:sz="0" w:space="0" w:color="auto"/>
        <w:bottom w:val="none" w:sz="0" w:space="0" w:color="auto"/>
        <w:right w:val="none" w:sz="0" w:space="0" w:color="auto"/>
      </w:divBdr>
    </w:div>
    <w:div w:id="2120178594">
      <w:bodyDiv w:val="1"/>
      <w:marLeft w:val="0"/>
      <w:marRight w:val="0"/>
      <w:marTop w:val="0"/>
      <w:marBottom w:val="0"/>
      <w:divBdr>
        <w:top w:val="none" w:sz="0" w:space="0" w:color="auto"/>
        <w:left w:val="none" w:sz="0" w:space="0" w:color="auto"/>
        <w:bottom w:val="none" w:sz="0" w:space="0" w:color="auto"/>
        <w:right w:val="none" w:sz="0" w:space="0" w:color="auto"/>
      </w:divBdr>
    </w:div>
    <w:div w:id="2136755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raudejai.sodra.lt/sodra-login/index" TargetMode="External"/><Relationship Id="rId18" Type="http://schemas.openxmlformats.org/officeDocument/2006/relationships/hyperlink" Target="https://www.sodra.lt/lt/naujienos/sodros-anonimine-pasitikejimo-linijauzkirsti-kelia-pazeidimams-ir-paslaugu-kokybei-gerinti" TargetMode="External"/><Relationship Id="rId26" Type="http://schemas.openxmlformats.org/officeDocument/2006/relationships/hyperlink" Target="https://www.sodra.lt/lt/naujienos/sodra-siuncia-priminimus-del-pensiju-kaupimoliko-du-menesiai-apsispresti" TargetMode="External"/><Relationship Id="rId39" Type="http://schemas.openxmlformats.org/officeDocument/2006/relationships/hyperlink" Target="https://www.sodra.lt/lt/naujienos/naujoves-nuo-liepos-motinystes-ismoka-imotems-ligos-ismoka-nuolatiniams-globotojams" TargetMode="External"/><Relationship Id="rId21" Type="http://schemas.openxmlformats.org/officeDocument/2006/relationships/hyperlink" Target="https://www.sodra.lt/lt/naujienos/klientai-jau-aptarnaujami-vilniuje-laisves-pr-28" TargetMode="External"/><Relationship Id="rId34" Type="http://schemas.openxmlformats.org/officeDocument/2006/relationships/hyperlink" Target="https://www.sodra.lt/lt/naujienos/sodros-apzvalga-daugeja-vyresniu-nei-60-metu-amziaus-darbuotoju" TargetMode="External"/><Relationship Id="rId42" Type="http://schemas.openxmlformats.org/officeDocument/2006/relationships/hyperlink" Target="https://www.sodra.lt/lt/naujienos/sodra-informuos-psd-skolininkus-apie-jiems-siuloma-pagalba" TargetMode="External"/><Relationship Id="rId47" Type="http://schemas.openxmlformats.org/officeDocument/2006/relationships/hyperlink" Target="https://www.sodra.lt/lt/naujienos/nuo-spalio-1-dtik-bendrasis-sodros-informacijos-numeris-kuris-papildomai-nekainuoja" TargetMode="External"/><Relationship Id="rId50" Type="http://schemas.openxmlformats.org/officeDocument/2006/relationships/hyperlink" Target="https://www.sodra.lt/lt/naujienos/dirbtinio-intelekto-sprendimai-padeda-greiciau-aptarnauti-sodros-klientus" TargetMode="External"/><Relationship Id="rId55" Type="http://schemas.openxmlformats.org/officeDocument/2006/relationships/hyperlink" Target="https://www.sodra.lt/lt/naujienos/sodros-pensijos-ir-ismokos-pasieks-gyventojus-dar-iki-svenciu"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sodra.lt/lt/naujienos/papildoma-ismoka-prie-pensijos-gauna-beveik-3-tukstanciai-zmoniu" TargetMode="External"/><Relationship Id="rId29" Type="http://schemas.openxmlformats.org/officeDocument/2006/relationships/hyperlink" Target="https://www.sodra.lt/lt/naujienos/neperleidziami-vaiko-prieziuros-atostogu-menesiaisvarbu-kad-jais-pasinaudotu-abu-tevai" TargetMode="External"/><Relationship Id="rId11" Type="http://schemas.openxmlformats.org/officeDocument/2006/relationships/hyperlink" Target="https://gyventojai.sodra.lt/sodra-login/index" TargetMode="External"/><Relationship Id="rId24" Type="http://schemas.openxmlformats.org/officeDocument/2006/relationships/hyperlink" Target="https://www.sodra.lt/lt/naujienos/vilnieciu-demesiui-sodros-klientai-laukiami-adresu-laisves-pr-28-ir-pramones-g-99" TargetMode="External"/><Relationship Id="rId32" Type="http://schemas.openxmlformats.org/officeDocument/2006/relationships/hyperlink" Target="https://www.sodra.lt/lt/naujienos/nuo-birzelio-3-d-60-000-savarankiskai-dirbanciuju-gali-negauti-sveikatos-prieziuros-paslaugu-nes-nesumokejo-privalomojo-sveikatos-draudimo" TargetMode="External"/><Relationship Id="rId37" Type="http://schemas.openxmlformats.org/officeDocument/2006/relationships/hyperlink" Target="https://www.sodra.lt/lt/naujienos/itraukimas-i-pensiju-kaupima-tai-svarbu-padaryti-kuo-skubiau" TargetMode="External"/><Relationship Id="rId40" Type="http://schemas.openxmlformats.org/officeDocument/2006/relationships/hyperlink" Target="https://www.sodra.lt/lt/naujienos/beveik-26-tukstanciai-zmoniu-prades-kaupti-antroje-pakopoje" TargetMode="External"/><Relationship Id="rId45" Type="http://schemas.openxmlformats.org/officeDocument/2006/relationships/hyperlink" Target="https://www.sodra.lt/lt/naujienos/sodros-ismoku-pokyciai-naujos-grindys-ir-lubos-nuo-spalio" TargetMode="External"/><Relationship Id="rId53" Type="http://schemas.openxmlformats.org/officeDocument/2006/relationships/hyperlink" Target="https://www.sodra.lt/lt/naujienos/pensiju-pristatymas-i-namus-kai-kur-pasikeis-paslaugos-tiekejai-bet-ne-tvarka" TargetMode="External"/><Relationship Id="rId58" Type="http://schemas.openxmlformats.org/officeDocument/2006/relationships/hyperlink" Target="https://www.sodra.lt/lt/naujienos/sausi-sodra-mokes-po-indeksavimo-padidintas-pensijas" TargetMode="Externa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hyperlink" Target="https://www.sodra.lt/lt/naujienos/sodros-apzvalga-darbo-rinka-stabili-bet-kai-kurie-sektoriai-sensta" TargetMode="External"/><Relationship Id="rId14" Type="http://schemas.openxmlformats.org/officeDocument/2006/relationships/hyperlink" Target="https://www.sodra.lt/naujienos/nauji-sodros-ismoku-dydziai-dideja-bedarbiams-keiciasi-auginantiems-vaikus" TargetMode="External"/><Relationship Id="rId22" Type="http://schemas.openxmlformats.org/officeDocument/2006/relationships/hyperlink" Target="https://www.sodra.lt/lt/naujienos/perskaiciuojamos-dirbanciu-pensininku-pensijospadidejimo-sulauks-iki-liepos-pabaigos" TargetMode="External"/><Relationship Id="rId27" Type="http://schemas.openxmlformats.org/officeDocument/2006/relationships/hyperlink" Target="https://www.sodra.lt/lt/naujienos/svarbu-siemet-itrauktiems-i-pensiju-kaupima-liko-beveik-trys-menesiai-apsispresti" TargetMode="External"/><Relationship Id="rId30" Type="http://schemas.openxmlformats.org/officeDocument/2006/relationships/hyperlink" Target="https://www.sodra.lt/lt/naujienos/jei-netekote-artimo-jums-gali-priklausyti-jam-neismoketos-sodros-ismokos" TargetMode="External"/><Relationship Id="rId35" Type="http://schemas.openxmlformats.org/officeDocument/2006/relationships/hyperlink" Target="https://www.sodra.lt/lt/naujienos/siemet-i-pensiju-kaupima-itrauktiems-gyventojams-liko-pusantros-savaites-apsispresti" TargetMode="External"/><Relationship Id="rId43" Type="http://schemas.openxmlformats.org/officeDocument/2006/relationships/hyperlink" Target="https://www.sodra.lt/lt/naujienos/antraji-ketvirti-darbo-pajamos-labiausiai-augo-sveikatos-prieziuros-ir-aptarnavimo-veiklose" TargetMode="External"/><Relationship Id="rId48" Type="http://schemas.openxmlformats.org/officeDocument/2006/relationships/hyperlink" Target="https://www.sodra.lt/lt/naujienos/sodros-naujove-pensiju-reikalus-uzsienyje-jau-galima-tvarkyti-vaizdo-skambucio-metu" TargetMode="External"/><Relationship Id="rId56" Type="http://schemas.openxmlformats.org/officeDocument/2006/relationships/hyperlink" Target="https://www.sodra.lt/lt/naujienos/pensiju-ir-ismoku-atsiemimas-svarbu-tureti-galiojanti-asmens-dokumenta" TargetMode="External"/><Relationship Id="rId8" Type="http://schemas.openxmlformats.org/officeDocument/2006/relationships/hyperlink" Target="http://www.sodra.lt/lt/ukio_sub_ataskaita2012" TargetMode="External"/><Relationship Id="rId51" Type="http://schemas.openxmlformats.org/officeDocument/2006/relationships/hyperlink" Target="https://www.sodra.lt/lt/naujienos/sukciai-siuncia-laiskus-sodros-vardu" TargetMode="External"/><Relationship Id="rId3" Type="http://schemas.openxmlformats.org/officeDocument/2006/relationships/styles" Target="styles.xml"/><Relationship Id="rId12" Type="http://schemas.openxmlformats.org/officeDocument/2006/relationships/hyperlink" Target="https://gyventojai.sodra.lt/sodra-login/index" TargetMode="External"/><Relationship Id="rId17" Type="http://schemas.openxmlformats.org/officeDocument/2006/relationships/hyperlink" Target="https://www.sodra.lt/lt/naujienos/paskelbtas-konkursas-sodros-vilniaus-skyriaus-direktoriaus-pareigoms-uzimti" TargetMode="External"/><Relationship Id="rId25" Type="http://schemas.openxmlformats.org/officeDocument/2006/relationships/hyperlink" Target="https://www.sodra.lt/lt/naujienos/atsinaujina-sodros-ismoku-ribos-keisis-maziausios-ir-didziausios-ismokos" TargetMode="External"/><Relationship Id="rId33" Type="http://schemas.openxmlformats.org/officeDocument/2006/relationships/hyperlink" Target="https://www.sodra.lt/lt/naujienos/automatiniai-sodros-skambuciai-skolininkams-primins-apie-psd-imokas" TargetMode="External"/><Relationship Id="rId38" Type="http://schemas.openxmlformats.org/officeDocument/2006/relationships/hyperlink" Target="https://www.sodra.lt/lt/naujienos/naujas-metu-ketvirtisnaujos-sodros-ismoku-ribos" TargetMode="External"/><Relationship Id="rId46" Type="http://schemas.openxmlformats.org/officeDocument/2006/relationships/hyperlink" Target="https://www.sodra.lt/lt/naujienos/gyventojai-turintys-klausos-negalia-sodroje-konsultuojami-lietuviu-gestu-kalba" TargetMode="External"/><Relationship Id="rId59" Type="http://schemas.openxmlformats.org/officeDocument/2006/relationships/hyperlink" Target="https://www.e-tar.lt/portal/lt/legalAct/TAR.34A6775CE75B/asr" TargetMode="External"/><Relationship Id="rId20" Type="http://schemas.openxmlformats.org/officeDocument/2006/relationships/hyperlink" Target="https://www.sodra.lt/lt/naujienos/pajamu-deklaravimas-ir-imokos-sodrai-ka-svarbu-zinoti" TargetMode="External"/><Relationship Id="rId41" Type="http://schemas.openxmlformats.org/officeDocument/2006/relationships/hyperlink" Target="https://www.sodra.lt/lt/naujienos/siu-sodros-ismoku-galite-netekti-isvyke-gyventi-i-uzsieni" TargetMode="External"/><Relationship Id="rId54" Type="http://schemas.openxmlformats.org/officeDocument/2006/relationships/hyperlink" Target="https://www.sodra.lt/lt/naujienos/pasikeite-sodros-klientu-priimamuju-adresai-vilkaviskyje-ir-anyksciuose-"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sodra.lt/lt/naujienos/pranesimus-apie-itraukima-i-pensiju-kaupima-gavo-beveik-60-tukstanciu-gyventoju" TargetMode="External"/><Relationship Id="rId23" Type="http://schemas.openxmlformats.org/officeDocument/2006/relationships/hyperlink" Target="https://www.sodra.lt/lt/naujienos/aktualu-savarankiskai-dirbantiems-arteja-laikas-sumoketi-per-karantina-nemoketas-psd-imokas" TargetMode="External"/><Relationship Id="rId28" Type="http://schemas.openxmlformats.org/officeDocument/2006/relationships/hyperlink" Target="https://www.sodra.lt/lt/naujienos/paskutine-diena-sumoketi-psd-imokas-nemoketas-nuo-pandemijos" TargetMode="External"/><Relationship Id="rId36" Type="http://schemas.openxmlformats.org/officeDocument/2006/relationships/hyperlink" Target="https://www.sodra.lt/lt/naujienos/sodros-pensiju-anuitetu-fondas-vel-skirstys-pelna-anuitetu-gavejams" TargetMode="External"/><Relationship Id="rId49" Type="http://schemas.openxmlformats.org/officeDocument/2006/relationships/hyperlink" Target="https://www.sodra.lt/lt/naujienos/sodra-atnaujino-informacija-apie-pensiju-kaupima-gyventoju-asmeninese-paskyrose" TargetMode="External"/><Relationship Id="rId57" Type="http://schemas.openxmlformats.org/officeDocument/2006/relationships/hyperlink" Target="https://www.sodra.lt/lt/naujienos/priminimas-savarankiskai-dirbantiems-imokos-sodrai-turi-buti-apskaiciuotos-pagal-apmokestinamasias-pajamas" TargetMode="External"/><Relationship Id="rId10" Type="http://schemas.openxmlformats.org/officeDocument/2006/relationships/hyperlink" Target="https://draudejai.sodra.lt/sodra-login/index" TargetMode="External"/><Relationship Id="rId31" Type="http://schemas.openxmlformats.org/officeDocument/2006/relationships/hyperlink" Target="https://www.sodra.lt/lt/naujienos/sodra-iesko-naujo-panevezio-skyriaus-vadovo" TargetMode="External"/><Relationship Id="rId44" Type="http://schemas.openxmlformats.org/officeDocument/2006/relationships/hyperlink" Target="https://www.sodra.lt/lt/naujienos/aktualu-jaunimui-ka-svarbu-zinoti-apie-psd-imoku-mokejima" TargetMode="External"/><Relationship Id="rId52" Type="http://schemas.openxmlformats.org/officeDocument/2006/relationships/hyperlink" Target="https://www.sodra.lt/lt/naujienos/gaunu-vaiko-prieziuros-ismoka-ir-dirbuka-svarbu-zinoti" TargetMode="External"/><Relationship Id="rId6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file:///C:\Users\aistis.rusteika\Downloads\info@sodra.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7FF513-FA78-4F66-9149-4E383C2A94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13</Pages>
  <Words>16240</Words>
  <Characters>9257</Characters>
  <Application>Microsoft Office Word</Application>
  <DocSecurity>0</DocSecurity>
  <Lines>77</Lines>
  <Paragraphs>50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25447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 Džerelaitė-Rusteikienė</dc:creator>
  <cp:lastModifiedBy>Ala Džerelaitė-Rusteikienė</cp:lastModifiedBy>
  <cp:revision>6</cp:revision>
  <cp:lastPrinted>2024-02-22T10:05:00Z</cp:lastPrinted>
  <dcterms:created xsi:type="dcterms:W3CDTF">2025-02-25T13:36:00Z</dcterms:created>
  <dcterms:modified xsi:type="dcterms:W3CDTF">2025-02-26T08:31:00Z</dcterms:modified>
</cp:coreProperties>
</file>