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C89" w:rsidRDefault="00955C89">
      <w:pPr>
        <w:rPr>
          <w:sz w:val="2"/>
        </w:rPr>
      </w:pPr>
    </w:p>
    <w:bookmarkStart w:id="0" w:name="Paieskos_Nuoroda"/>
    <w:p w:rsidR="00955C89" w:rsidRDefault="00955C89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E565A9">
        <w:t>2018-R95-I-16396</w:t>
      </w:r>
      <w:r>
        <w:fldChar w:fldCharType="end"/>
      </w:r>
      <w:bookmarkEnd w:id="0"/>
    </w:p>
    <w:p w:rsidR="00955C89" w:rsidRDefault="00955C89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9639" w:type="dxa"/>
        <w:tblLayout w:type="fixed"/>
        <w:tblLook w:val="0000" w:firstRow="0" w:lastRow="0" w:firstColumn="0" w:lastColumn="0" w:noHBand="0" w:noVBand="0"/>
      </w:tblPr>
      <w:tblGrid>
        <w:gridCol w:w="1368"/>
        <w:gridCol w:w="3451"/>
        <w:gridCol w:w="4820"/>
      </w:tblGrid>
      <w:tr w:rsidR="00955C89">
        <w:trPr>
          <w:cantSplit/>
          <w:trHeight w:hRule="exact" w:val="794"/>
        </w:trPr>
        <w:tc>
          <w:tcPr>
            <w:tcW w:w="4819" w:type="dxa"/>
            <w:gridSpan w:val="2"/>
          </w:tcPr>
          <w:p w:rsidR="00955C89" w:rsidRDefault="00955C89">
            <w:pPr>
              <w:tabs>
                <w:tab w:val="right" w:pos="2671"/>
              </w:tabs>
            </w:pPr>
          </w:p>
        </w:tc>
        <w:bookmarkStart w:id="1" w:name="Speciali_Zyma"/>
        <w:tc>
          <w:tcPr>
            <w:tcW w:w="4820" w:type="dxa"/>
          </w:tcPr>
          <w:p w:rsidR="00955C89" w:rsidRDefault="00955C89" w:rsidP="008115C9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E565A9">
              <w:rPr>
                <w:b/>
                <w:bCs/>
                <w:sz w:val="22"/>
              </w:rPr>
              <w:t> </w:t>
            </w:r>
            <w:r w:rsidR="00E565A9">
              <w:rPr>
                <w:b/>
                <w:bCs/>
                <w:sz w:val="22"/>
              </w:rPr>
              <w:t> </w:t>
            </w:r>
            <w:r w:rsidR="00E565A9">
              <w:rPr>
                <w:b/>
                <w:bCs/>
                <w:sz w:val="22"/>
              </w:rPr>
              <w:t> </w:t>
            </w:r>
            <w:r w:rsidR="00E565A9">
              <w:rPr>
                <w:b/>
                <w:bCs/>
                <w:sz w:val="22"/>
              </w:rPr>
              <w:t> </w:t>
            </w:r>
            <w:r w:rsidR="00E565A9">
              <w:rPr>
                <w:b/>
                <w:bCs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1"/>
          </w:p>
        </w:tc>
      </w:tr>
      <w:tr w:rsidR="00955C89">
        <w:trPr>
          <w:cantSplit/>
          <w:trHeight w:val="1004"/>
        </w:trPr>
        <w:tc>
          <w:tcPr>
            <w:tcW w:w="1368" w:type="dxa"/>
            <w:tcBorders>
              <w:left w:val="nil"/>
            </w:tcBorders>
          </w:tcPr>
          <w:p w:rsidR="00955C89" w:rsidRDefault="00A2108D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noProof/>
                <w:lang w:eastAsia="lt-LT"/>
              </w:rPr>
              <w:drawing>
                <wp:inline distT="0" distB="0" distL="0" distR="0">
                  <wp:extent cx="714375" cy="552450"/>
                  <wp:effectExtent l="0" t="0" r="9525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2" w:name="Sudarytojas"/>
        <w:tc>
          <w:tcPr>
            <w:tcW w:w="8271" w:type="dxa"/>
            <w:gridSpan w:val="2"/>
            <w:tcBorders>
              <w:left w:val="nil"/>
            </w:tcBorders>
          </w:tcPr>
          <w:p w:rsidR="00955C89" w:rsidRDefault="00955C89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b/>
                <w:bCs/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(ĮRAŠOMAS DOKUMENTO SUDARYTOJAS - TARNAUTOJO PAREIGYBĖS PAVADINIMAS, NURODANT JOS PRIKLAUSOMYBĘ)"/>
                    <w:maxLength w:val="200"/>
                  </w:textInput>
                </w:ffData>
              </w:fldChar>
            </w:r>
            <w:r>
              <w:rPr>
                <w:b/>
                <w:bCs/>
                <w:caps/>
                <w:sz w:val="26"/>
              </w:rPr>
              <w:instrText xml:space="preserve"> FORMTEXT </w:instrText>
            </w:r>
            <w:r>
              <w:rPr>
                <w:b/>
                <w:bCs/>
                <w:caps/>
                <w:sz w:val="26"/>
              </w:rPr>
            </w:r>
            <w:r>
              <w:rPr>
                <w:b/>
                <w:bCs/>
                <w:caps/>
                <w:sz w:val="26"/>
              </w:rPr>
              <w:fldChar w:fldCharType="separate"/>
            </w:r>
            <w:r w:rsidR="00E565A9">
              <w:rPr>
                <w:b/>
                <w:bCs/>
                <w:caps/>
                <w:sz w:val="26"/>
              </w:rPr>
              <w:t>Valstybinio socialinio draudimo fondo valdyba prie Socialinės apsaugos ir darbo ministerijos</w:t>
            </w:r>
            <w:r>
              <w:rPr>
                <w:b/>
                <w:bCs/>
                <w:caps/>
                <w:sz w:val="26"/>
              </w:rPr>
              <w:fldChar w:fldCharType="end"/>
            </w:r>
            <w:bookmarkEnd w:id="2"/>
          </w:p>
        </w:tc>
      </w:tr>
    </w:tbl>
    <w:p w:rsidR="00955C89" w:rsidRDefault="00955C89">
      <w:pPr>
        <w:pStyle w:val="Antrats"/>
        <w:tabs>
          <w:tab w:val="clear" w:pos="4153"/>
          <w:tab w:val="clear" w:pos="8306"/>
        </w:tabs>
      </w:pPr>
    </w:p>
    <w:tbl>
      <w:tblPr>
        <w:tblW w:w="9626" w:type="dxa"/>
        <w:tblLayout w:type="fixed"/>
        <w:tblCellMar>
          <w:left w:w="102" w:type="dxa"/>
          <w:right w:w="102" w:type="dxa"/>
        </w:tblCellMar>
        <w:tblLook w:val="0000" w:firstRow="0" w:lastRow="0" w:firstColumn="0" w:lastColumn="0" w:noHBand="0" w:noVBand="0"/>
      </w:tblPr>
      <w:tblGrid>
        <w:gridCol w:w="4962"/>
        <w:gridCol w:w="320"/>
        <w:gridCol w:w="4344"/>
      </w:tblGrid>
      <w:tr w:rsidR="00955C89">
        <w:trPr>
          <w:cantSplit/>
          <w:trHeight w:val="540"/>
        </w:trPr>
        <w:tc>
          <w:tcPr>
            <w:tcW w:w="4962" w:type="dxa"/>
            <w:tcBorders>
              <w:bottom w:val="nil"/>
            </w:tcBorders>
          </w:tcPr>
          <w:p w:rsidR="00955C89" w:rsidRDefault="00955C89"/>
        </w:tc>
        <w:tc>
          <w:tcPr>
            <w:tcW w:w="320" w:type="dxa"/>
            <w:tcBorders>
              <w:bottom w:val="nil"/>
            </w:tcBorders>
          </w:tcPr>
          <w:p w:rsidR="00955C89" w:rsidRDefault="00955C89">
            <w:pPr>
              <w:jc w:val="right"/>
            </w:pPr>
          </w:p>
        </w:tc>
        <w:tc>
          <w:tcPr>
            <w:tcW w:w="4344" w:type="dxa"/>
            <w:tcBorders>
              <w:bottom w:val="nil"/>
            </w:tcBorders>
          </w:tcPr>
          <w:p w:rsidR="00955C89" w:rsidRDefault="00955C89"/>
        </w:tc>
      </w:tr>
    </w:tbl>
    <w:p w:rsidR="00955C89" w:rsidRDefault="00955C89">
      <w:pPr>
        <w:pStyle w:val="Antrats"/>
        <w:tabs>
          <w:tab w:val="clear" w:pos="4153"/>
          <w:tab w:val="clear" w:pos="8306"/>
        </w:tabs>
      </w:pPr>
    </w:p>
    <w:p w:rsidR="00955C89" w:rsidRDefault="00955C89">
      <w:pPr>
        <w:pStyle w:val="Antrats"/>
        <w:tabs>
          <w:tab w:val="clear" w:pos="4153"/>
          <w:tab w:val="clear" w:pos="8306"/>
        </w:tabs>
      </w:pPr>
    </w:p>
    <w:p w:rsidR="00955C89" w:rsidRDefault="00955C89">
      <w:pPr>
        <w:pStyle w:val="Antrats"/>
        <w:tabs>
          <w:tab w:val="clear" w:pos="4153"/>
          <w:tab w:val="clear" w:pos="8306"/>
        </w:tabs>
      </w:pPr>
    </w:p>
    <w:p w:rsidR="00CD05AE" w:rsidRDefault="00CD05AE">
      <w:pPr>
        <w:jc w:val="center"/>
        <w:rPr>
          <w:b/>
          <w:bCs/>
          <w:caps/>
        </w:rPr>
      </w:pPr>
      <w:bookmarkStart w:id="3" w:name="Antraste"/>
      <w:r>
        <w:rPr>
          <w:b/>
          <w:bCs/>
          <w:caps/>
        </w:rPr>
        <w:t>IŠVADA</w:t>
      </w:r>
    </w:p>
    <w:p w:rsidR="00955C89" w:rsidRDefault="00955C89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(ANTRAŠTĖJE NURODAMAS PROBLEMOS POBŪDIS)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E565A9">
        <w:rPr>
          <w:b/>
          <w:bCs/>
          <w:caps/>
        </w:rPr>
        <w:t>Dėl VSDF 2017 m. pajamų plano šališkumo vertinimo</w:t>
      </w:r>
      <w:r>
        <w:rPr>
          <w:b/>
          <w:bCs/>
          <w:caps/>
        </w:rPr>
        <w:fldChar w:fldCharType="end"/>
      </w:r>
      <w:bookmarkEnd w:id="3"/>
    </w:p>
    <w:p w:rsidR="00955C89" w:rsidRDefault="00955C89"/>
    <w:bookmarkStart w:id="4" w:name="Dok_Metai"/>
    <w:p w:rsidR="00955C89" w:rsidRDefault="00955C89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06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E565A9">
        <w:t>2018</w:t>
      </w:r>
      <w:r>
        <w:fldChar w:fldCharType="end"/>
      </w:r>
      <w:bookmarkEnd w:id="4"/>
      <w:r>
        <w:t>-</w:t>
      </w:r>
      <w:bookmarkStart w:id="5" w:name="Dok_Menuo"/>
      <w:r>
        <w:fldChar w:fldCharType="begin">
          <w:ffData>
            <w:name w:val="Dok_Menuo"/>
            <w:enabled/>
            <w:calcOnExit w:val="0"/>
            <w:statusText w:type="text" w:val="Mėnuo (žodžiais)"/>
            <w:textInput>
              <w:type w:val="number"/>
              <w:default w:val="00"/>
              <w:maxLength w:val="2"/>
              <w:format w:val="##"/>
            </w:textInput>
          </w:ffData>
        </w:fldChar>
      </w:r>
      <w:r>
        <w:instrText xml:space="preserve"> FORMTEXT </w:instrText>
      </w:r>
      <w:r>
        <w:fldChar w:fldCharType="separate"/>
      </w:r>
      <w:r w:rsidR="00E565A9">
        <w:t>05</w:t>
      </w:r>
      <w:r>
        <w:fldChar w:fldCharType="end"/>
      </w:r>
      <w:bookmarkEnd w:id="5"/>
      <w:r>
        <w:t>-</w:t>
      </w:r>
      <w:r w:rsidR="00A2108D">
        <w:t>08</w:t>
      </w:r>
      <w:r>
        <w:t xml:space="preserve"> Nr. </w:t>
      </w:r>
      <w:bookmarkStart w:id="6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E565A9">
        <w:t>85-</w:t>
      </w:r>
      <w:r>
        <w:fldChar w:fldCharType="end"/>
      </w:r>
      <w:bookmarkEnd w:id="6"/>
      <w:r w:rsidR="00A2108D">
        <w:t>241</w:t>
      </w:r>
    </w:p>
    <w:bookmarkStart w:id="7" w:name="Sudarymo_Vieta"/>
    <w:p w:rsidR="00955C89" w:rsidRDefault="00955C89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Vilnius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E565A9">
        <w:t>Vilnius</w:t>
      </w:r>
      <w:r>
        <w:fldChar w:fldCharType="end"/>
      </w:r>
      <w:bookmarkEnd w:id="7"/>
    </w:p>
    <w:p w:rsidR="00955C89" w:rsidRDefault="00955C89"/>
    <w:p w:rsidR="00955C89" w:rsidRDefault="00955C89">
      <w:pPr>
        <w:ind w:firstLine="1080"/>
        <w:sectPr w:rsidR="00955C89">
          <w:headerReference w:type="even" r:id="rId9"/>
          <w:headerReference w:type="default" r:id="rId10"/>
          <w:footerReference w:type="default" r:id="rId11"/>
          <w:type w:val="continuous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215113" w:rsidRPr="00174ECD" w:rsidRDefault="00215113" w:rsidP="00215113">
      <w:pPr>
        <w:ind w:left="-284" w:firstLine="993"/>
        <w:jc w:val="both"/>
      </w:pPr>
      <w:r w:rsidRPr="00174ECD">
        <w:lastRenderedPageBreak/>
        <w:t>Vadovaujantis Valstybinio socialinio draudimo fondo valdybos prie Socialinės apsaugos ir darbo ministerijos direktoriaus 2014 m. birželio 16 d. įsakymu V-373 patvirtintu Valstybinio socialinio draudimo fondo biudžeto pajamų plano šališkumo vertinimo tvarkos aprašu  buvo apskaičiuotos  draudėjų ir apdraustųjų įmokų plano ir šių įmokų techninio plano paklaidos. Atsižvelgiant į Valstybinio socialinio draudimo fondo biudžeto pajamų šališkumo vertinimo tvarkos priėmimo datą,</w:t>
      </w:r>
      <w:r>
        <w:t xml:space="preserve"> teikiamos apskaičiuotos 2014,</w:t>
      </w:r>
      <w:r w:rsidRPr="00174ECD">
        <w:t xml:space="preserve"> 2015</w:t>
      </w:r>
      <w:r>
        <w:t>, 2016</w:t>
      </w:r>
      <w:r w:rsidRPr="00174ECD">
        <w:t xml:space="preserve"> </w:t>
      </w:r>
      <w:r>
        <w:t xml:space="preserve"> ir 2017 </w:t>
      </w:r>
      <w:r w:rsidRPr="00174ECD">
        <w:t xml:space="preserve">metų  biudžeto įmokų plano bei techninio plano  paklaidos.   </w:t>
      </w:r>
    </w:p>
    <w:p w:rsidR="00215113" w:rsidRDefault="00215113" w:rsidP="00215113">
      <w:pPr>
        <w:jc w:val="center"/>
      </w:pPr>
      <w:r>
        <w:t>2014-2017</w:t>
      </w:r>
      <w:r w:rsidRPr="00174ECD">
        <w:t xml:space="preserve"> m. VSDF biudžeto pajamų planų šališkumo (tikslumo) </w:t>
      </w:r>
      <w:r w:rsidRPr="00174ECD">
        <w:rPr>
          <w:b/>
        </w:rPr>
        <w:t>vertinimo rezultatai</w:t>
      </w:r>
      <w:r w:rsidRPr="00174ECD">
        <w:t>:</w:t>
      </w:r>
    </w:p>
    <w:p w:rsidR="00215113" w:rsidRDefault="00215113" w:rsidP="0021511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2"/>
        <w:gridCol w:w="1642"/>
        <w:gridCol w:w="1642"/>
        <w:gridCol w:w="1642"/>
        <w:gridCol w:w="1643"/>
        <w:gridCol w:w="1643"/>
      </w:tblGrid>
      <w:tr w:rsidR="00215113" w:rsidTr="00CC55DE">
        <w:trPr>
          <w:trHeight w:val="472"/>
        </w:trPr>
        <w:tc>
          <w:tcPr>
            <w:tcW w:w="1642" w:type="dxa"/>
            <w:vMerge w:val="restart"/>
            <w:shd w:val="clear" w:color="auto" w:fill="auto"/>
          </w:tcPr>
          <w:p w:rsidR="00215113" w:rsidRPr="00BA6FB6" w:rsidRDefault="00215113" w:rsidP="00CC55DE">
            <w:pPr>
              <w:rPr>
                <w:rFonts w:ascii="Calibri" w:eastAsia="Calibri" w:hAnsi="Calibri"/>
              </w:rPr>
            </w:pPr>
          </w:p>
        </w:tc>
        <w:tc>
          <w:tcPr>
            <w:tcW w:w="6569" w:type="dxa"/>
            <w:gridSpan w:val="4"/>
            <w:shd w:val="clear" w:color="auto" w:fill="auto"/>
          </w:tcPr>
          <w:p w:rsidR="00215113" w:rsidRPr="00BA6FB6" w:rsidRDefault="00215113" w:rsidP="00CC55DE">
            <w:pPr>
              <w:jc w:val="both"/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  <w:b/>
              </w:rPr>
              <w:t>Apskaičiuotos draudėjų ir apdraustųjų įmokos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215113" w:rsidRPr="00BA6FB6" w:rsidRDefault="00215113" w:rsidP="00CC55DE">
            <w:pPr>
              <w:rPr>
                <w:rFonts w:ascii="Calibri" w:eastAsia="Calibri" w:hAnsi="Calibri"/>
              </w:rPr>
            </w:pPr>
          </w:p>
        </w:tc>
      </w:tr>
      <w:tr w:rsidR="00215113" w:rsidTr="00CC55DE">
        <w:trPr>
          <w:trHeight w:val="422"/>
        </w:trPr>
        <w:tc>
          <w:tcPr>
            <w:tcW w:w="1642" w:type="dxa"/>
            <w:vMerge/>
            <w:shd w:val="clear" w:color="auto" w:fill="auto"/>
          </w:tcPr>
          <w:p w:rsidR="00215113" w:rsidRPr="00BA6FB6" w:rsidRDefault="00215113" w:rsidP="00CC55DE">
            <w:pPr>
              <w:rPr>
                <w:rFonts w:ascii="Calibri" w:eastAsia="Calibri" w:hAnsi="Calibri"/>
              </w:rPr>
            </w:pPr>
          </w:p>
        </w:tc>
        <w:tc>
          <w:tcPr>
            <w:tcW w:w="1642" w:type="dxa"/>
            <w:shd w:val="clear" w:color="auto" w:fill="auto"/>
          </w:tcPr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  <w:r w:rsidRPr="00BA6FB6">
              <w:rPr>
                <w:rFonts w:ascii="Calibri" w:eastAsia="Calibri" w:hAnsi="Calibri"/>
                <w:b/>
              </w:rPr>
              <w:t>2014 m.</w:t>
            </w:r>
          </w:p>
        </w:tc>
        <w:tc>
          <w:tcPr>
            <w:tcW w:w="1642" w:type="dxa"/>
            <w:shd w:val="clear" w:color="auto" w:fill="auto"/>
          </w:tcPr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  <w:r w:rsidRPr="00BA6FB6">
              <w:rPr>
                <w:rFonts w:ascii="Calibri" w:eastAsia="Calibri" w:hAnsi="Calibri"/>
                <w:b/>
              </w:rPr>
              <w:t>2015 m.</w:t>
            </w:r>
          </w:p>
        </w:tc>
        <w:tc>
          <w:tcPr>
            <w:tcW w:w="1642" w:type="dxa"/>
            <w:shd w:val="clear" w:color="auto" w:fill="auto"/>
          </w:tcPr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  <w:r w:rsidRPr="00BA6FB6">
              <w:rPr>
                <w:rFonts w:ascii="Calibri" w:eastAsia="Calibri" w:hAnsi="Calibri"/>
                <w:b/>
              </w:rPr>
              <w:t>2016 m.</w:t>
            </w:r>
          </w:p>
        </w:tc>
        <w:tc>
          <w:tcPr>
            <w:tcW w:w="1643" w:type="dxa"/>
            <w:shd w:val="clear" w:color="auto" w:fill="auto"/>
          </w:tcPr>
          <w:p w:rsidR="00215113" w:rsidRPr="00BA6FB6" w:rsidRDefault="00215113" w:rsidP="00CC55DE">
            <w:pPr>
              <w:jc w:val="both"/>
              <w:rPr>
                <w:rFonts w:ascii="Calibri" w:eastAsia="Calibri" w:hAnsi="Calibri"/>
                <w:b/>
              </w:rPr>
            </w:pPr>
            <w:r w:rsidRPr="00BA6FB6">
              <w:rPr>
                <w:rFonts w:ascii="Calibri" w:eastAsia="Calibri" w:hAnsi="Calibri"/>
                <w:b/>
              </w:rPr>
              <w:t>2017 m.</w:t>
            </w:r>
          </w:p>
        </w:tc>
        <w:tc>
          <w:tcPr>
            <w:tcW w:w="1643" w:type="dxa"/>
            <w:vMerge/>
            <w:shd w:val="clear" w:color="auto" w:fill="auto"/>
          </w:tcPr>
          <w:p w:rsidR="00215113" w:rsidRPr="00BA6FB6" w:rsidRDefault="00215113" w:rsidP="00CC55DE">
            <w:pPr>
              <w:rPr>
                <w:rFonts w:ascii="Calibri" w:eastAsia="Calibri" w:hAnsi="Calibri"/>
              </w:rPr>
            </w:pPr>
          </w:p>
        </w:tc>
      </w:tr>
      <w:tr w:rsidR="00215113" w:rsidTr="00CC55DE">
        <w:trPr>
          <w:trHeight w:val="1430"/>
        </w:trPr>
        <w:tc>
          <w:tcPr>
            <w:tcW w:w="1642" w:type="dxa"/>
            <w:shd w:val="clear" w:color="auto" w:fill="auto"/>
          </w:tcPr>
          <w:p w:rsidR="00215113" w:rsidRPr="00BA6FB6" w:rsidRDefault="00215113" w:rsidP="00CC55DE">
            <w:pPr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</w:rPr>
              <w:t>Biudžeto įmokų plano paklaida, mln.Eur</w:t>
            </w:r>
          </w:p>
        </w:tc>
        <w:tc>
          <w:tcPr>
            <w:tcW w:w="1642" w:type="dxa"/>
            <w:shd w:val="clear" w:color="auto" w:fill="auto"/>
          </w:tcPr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  <w:r w:rsidRPr="00BA6FB6">
              <w:rPr>
                <w:rFonts w:ascii="Calibri" w:eastAsia="Calibri" w:hAnsi="Calibri"/>
                <w:b/>
              </w:rPr>
              <w:t>39,1</w:t>
            </w:r>
          </w:p>
        </w:tc>
        <w:tc>
          <w:tcPr>
            <w:tcW w:w="1642" w:type="dxa"/>
            <w:shd w:val="clear" w:color="auto" w:fill="auto"/>
          </w:tcPr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  <w:r w:rsidRPr="00BA6FB6">
              <w:rPr>
                <w:rFonts w:ascii="Calibri" w:eastAsia="Calibri" w:hAnsi="Calibri"/>
                <w:b/>
              </w:rPr>
              <w:t>0,7</w:t>
            </w:r>
          </w:p>
        </w:tc>
        <w:tc>
          <w:tcPr>
            <w:tcW w:w="1642" w:type="dxa"/>
            <w:shd w:val="clear" w:color="auto" w:fill="auto"/>
          </w:tcPr>
          <w:p w:rsidR="00215113" w:rsidRPr="00BA6FB6" w:rsidRDefault="00AC2395" w:rsidP="00CC55DE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116,0</w:t>
            </w:r>
          </w:p>
        </w:tc>
        <w:tc>
          <w:tcPr>
            <w:tcW w:w="1643" w:type="dxa"/>
            <w:shd w:val="clear" w:color="auto" w:fill="auto"/>
          </w:tcPr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83,7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</w:p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</w:p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  <w:b/>
              </w:rPr>
              <w:t>Pajamų planas nešališkas</w:t>
            </w:r>
          </w:p>
        </w:tc>
      </w:tr>
      <w:tr w:rsidR="00215113" w:rsidTr="00CC55DE">
        <w:tc>
          <w:tcPr>
            <w:tcW w:w="1642" w:type="dxa"/>
            <w:shd w:val="clear" w:color="auto" w:fill="auto"/>
          </w:tcPr>
          <w:p w:rsidR="00215113" w:rsidRPr="00BA6FB6" w:rsidRDefault="00215113" w:rsidP="00CC55DE">
            <w:pPr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</w:rPr>
              <w:t>Techninio plano paklaida, mln.Eur</w:t>
            </w:r>
          </w:p>
        </w:tc>
        <w:tc>
          <w:tcPr>
            <w:tcW w:w="1642" w:type="dxa"/>
            <w:shd w:val="clear" w:color="auto" w:fill="auto"/>
          </w:tcPr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  <w:r w:rsidRPr="00BA6FB6">
              <w:rPr>
                <w:rFonts w:ascii="Calibri" w:eastAsia="Calibri" w:hAnsi="Calibri"/>
                <w:b/>
              </w:rPr>
              <w:t>20,7</w:t>
            </w:r>
          </w:p>
        </w:tc>
        <w:tc>
          <w:tcPr>
            <w:tcW w:w="1642" w:type="dxa"/>
            <w:shd w:val="clear" w:color="auto" w:fill="auto"/>
          </w:tcPr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  <w:r w:rsidRPr="00BA6FB6">
              <w:rPr>
                <w:rFonts w:ascii="Calibri" w:eastAsia="Calibri" w:hAnsi="Calibri"/>
                <w:b/>
              </w:rPr>
              <w:t>30,0</w:t>
            </w:r>
          </w:p>
        </w:tc>
        <w:tc>
          <w:tcPr>
            <w:tcW w:w="1642" w:type="dxa"/>
            <w:shd w:val="clear" w:color="auto" w:fill="auto"/>
          </w:tcPr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118,</w:t>
            </w:r>
            <w:r w:rsidR="00AC2395">
              <w:rPr>
                <w:rFonts w:ascii="Calibri" w:eastAsia="Calibri" w:hAnsi="Calibri"/>
                <w:b/>
              </w:rPr>
              <w:t>0</w:t>
            </w:r>
          </w:p>
        </w:tc>
        <w:tc>
          <w:tcPr>
            <w:tcW w:w="1643" w:type="dxa"/>
            <w:shd w:val="clear" w:color="auto" w:fill="auto"/>
          </w:tcPr>
          <w:p w:rsidR="00215113" w:rsidRPr="00BA6FB6" w:rsidRDefault="00215113" w:rsidP="00CC55DE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172,1</w:t>
            </w:r>
          </w:p>
        </w:tc>
        <w:tc>
          <w:tcPr>
            <w:tcW w:w="1643" w:type="dxa"/>
            <w:vMerge/>
            <w:shd w:val="clear" w:color="auto" w:fill="auto"/>
          </w:tcPr>
          <w:p w:rsidR="00215113" w:rsidRPr="00BA6FB6" w:rsidRDefault="00215113" w:rsidP="00CC55DE">
            <w:pPr>
              <w:rPr>
                <w:rFonts w:ascii="Calibri" w:eastAsia="Calibri" w:hAnsi="Calibri"/>
              </w:rPr>
            </w:pPr>
          </w:p>
        </w:tc>
      </w:tr>
    </w:tbl>
    <w:p w:rsidR="00215113" w:rsidRPr="00346835" w:rsidRDefault="00215113" w:rsidP="00215113"/>
    <w:p w:rsidR="00215113" w:rsidRDefault="00215113" w:rsidP="00215113">
      <w:pPr>
        <w:ind w:firstLine="1296"/>
      </w:pPr>
      <w:r>
        <w:t xml:space="preserve">Vadovaujantis  Fondo biudžeto pajamų plano šališkumo vertinimo tvarkos aprašo 10 punktu, darytina išvada, kad   2017 m. </w:t>
      </w:r>
      <w:r w:rsidRPr="00346835">
        <w:t>Valstybinio socialinio draudimo fondo</w:t>
      </w:r>
      <w:r>
        <w:t xml:space="preserve"> biudžeto pajamų planavimas buvo ne</w:t>
      </w:r>
      <w:r w:rsidRPr="00346835">
        <w:t>šališkas</w:t>
      </w:r>
      <w:r>
        <w:t>.</w:t>
      </w:r>
    </w:p>
    <w:p w:rsidR="00955C89" w:rsidRDefault="00955C89" w:rsidP="00215113">
      <w:pPr>
        <w:ind w:firstLine="1134"/>
      </w:pPr>
    </w:p>
    <w:p w:rsidR="00215113" w:rsidRDefault="00215113" w:rsidP="00215113">
      <w:pPr>
        <w:ind w:firstLine="1134"/>
        <w:sectPr w:rsidR="00215113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p w:rsidR="00955C89" w:rsidRDefault="00955C89">
      <w:bookmarkStart w:id="8" w:name="_GoBack"/>
      <w:bookmarkEnd w:id="8"/>
    </w:p>
    <w:p w:rsidR="00955C89" w:rsidRDefault="00955C89"/>
    <w:p w:rsidR="00955C89" w:rsidRDefault="00955C89">
      <w:pPr>
        <w:jc w:val="both"/>
      </w:pPr>
    </w:p>
    <w:sectPr w:rsidR="00955C89" w:rsidSect="004845E4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DBF" w:rsidRDefault="00394DBF">
      <w:r>
        <w:separator/>
      </w:r>
    </w:p>
  </w:endnote>
  <w:endnote w:type="continuationSeparator" w:id="0">
    <w:p w:rsidR="00394DBF" w:rsidRDefault="00394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C89" w:rsidRDefault="00955C89">
    <w:pPr>
      <w:pStyle w:val="Porat"/>
    </w:pPr>
  </w:p>
  <w:p w:rsidR="00955C89" w:rsidRDefault="00955C89">
    <w:pPr>
      <w:pStyle w:val="Porat"/>
    </w:pPr>
  </w:p>
  <w:p w:rsidR="00955C89" w:rsidRDefault="00955C89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DBF" w:rsidRDefault="00394DBF">
      <w:r>
        <w:separator/>
      </w:r>
    </w:p>
  </w:footnote>
  <w:footnote w:type="continuationSeparator" w:id="0">
    <w:p w:rsidR="00394DBF" w:rsidRDefault="00394D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C89" w:rsidRDefault="00955C89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C89" w:rsidRDefault="00955C89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955C89" w:rsidRDefault="00955C89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03"/>
    <w:rsid w:val="001C77B3"/>
    <w:rsid w:val="00211B5B"/>
    <w:rsid w:val="00215113"/>
    <w:rsid w:val="002A65D2"/>
    <w:rsid w:val="00394DBF"/>
    <w:rsid w:val="003B02CF"/>
    <w:rsid w:val="004845E4"/>
    <w:rsid w:val="004B0C53"/>
    <w:rsid w:val="005D6997"/>
    <w:rsid w:val="006D08DA"/>
    <w:rsid w:val="006F440B"/>
    <w:rsid w:val="00750603"/>
    <w:rsid w:val="00770205"/>
    <w:rsid w:val="007C508E"/>
    <w:rsid w:val="008115C9"/>
    <w:rsid w:val="00954A94"/>
    <w:rsid w:val="00955C89"/>
    <w:rsid w:val="00A2108D"/>
    <w:rsid w:val="00AC2395"/>
    <w:rsid w:val="00AE791C"/>
    <w:rsid w:val="00AE7B4A"/>
    <w:rsid w:val="00B44AD0"/>
    <w:rsid w:val="00B55385"/>
    <w:rsid w:val="00C2650D"/>
    <w:rsid w:val="00CD05AE"/>
    <w:rsid w:val="00D42E57"/>
    <w:rsid w:val="00D5627A"/>
    <w:rsid w:val="00D85921"/>
    <w:rsid w:val="00E02D03"/>
    <w:rsid w:val="00E565A9"/>
    <w:rsid w:val="00F6004A"/>
    <w:rsid w:val="00FA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6004A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6004A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D85921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F6004A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F6004A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sid w:val="00D85921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F6004A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D85921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F6004A"/>
    <w:rPr>
      <w:rFonts w:cs="Times New Roman"/>
    </w:rPr>
  </w:style>
  <w:style w:type="character" w:styleId="Perirtashipersaitas">
    <w:name w:val="FollowedHyperlink"/>
    <w:uiPriority w:val="99"/>
    <w:rsid w:val="00F6004A"/>
    <w:rPr>
      <w:rFonts w:cs="Times New Roman"/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6004A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6004A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D85921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F6004A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F6004A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sid w:val="00D85921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F6004A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D85921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F6004A"/>
    <w:rPr>
      <w:rFonts w:cs="Times New Roman"/>
    </w:rPr>
  </w:style>
  <w:style w:type="character" w:styleId="Perirtashipersaitas">
    <w:name w:val="FollowedHyperlink"/>
    <w:uiPriority w:val="99"/>
    <w:rsid w:val="00F6004A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1</TotalTime>
  <Pages>1</Pages>
  <Words>917</Words>
  <Characters>523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Zacharova</dc:creator>
  <cp:lastModifiedBy>Dalia Janušauskaitė</cp:lastModifiedBy>
  <cp:revision>2</cp:revision>
  <cp:lastPrinted>2001-05-09T14:13:00Z</cp:lastPrinted>
  <dcterms:created xsi:type="dcterms:W3CDTF">2018-05-08T06:34:00Z</dcterms:created>
  <dcterms:modified xsi:type="dcterms:W3CDTF">2018-05-08T06:34:00Z</dcterms:modified>
</cp:coreProperties>
</file>